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6EA" w:rsidRDefault="003246EA" w:rsidP="003246EA">
      <w:pPr>
        <w:widowControl/>
        <w:adjustRightInd w:val="0"/>
        <w:snapToGrid w:val="0"/>
        <w:ind w:firstLineChars="200" w:firstLine="31680"/>
        <w:jc w:val="center"/>
        <w:rPr>
          <w:rFonts w:ascii="宋体" w:cs="Times New Roman"/>
          <w:b/>
          <w:bCs/>
          <w:kern w:val="0"/>
          <w:sz w:val="44"/>
          <w:szCs w:val="44"/>
        </w:rPr>
      </w:pPr>
      <w:r>
        <w:rPr>
          <w:rFonts w:ascii="宋体" w:hAnsi="宋体" w:cs="宋体" w:hint="eastAsia"/>
          <w:b/>
          <w:bCs/>
          <w:kern w:val="0"/>
          <w:sz w:val="44"/>
          <w:szCs w:val="44"/>
        </w:rPr>
        <w:t>构建我市农村环境卫生标准体系</w:t>
      </w:r>
    </w:p>
    <w:p w:rsidR="003246EA" w:rsidRDefault="003246EA" w:rsidP="00C47F07">
      <w:pPr>
        <w:widowControl/>
        <w:adjustRightInd w:val="0"/>
        <w:snapToGrid w:val="0"/>
        <w:ind w:firstLineChars="200" w:firstLine="31680"/>
        <w:jc w:val="center"/>
        <w:rPr>
          <w:rFonts w:ascii="宋体" w:cs="Times New Roman"/>
          <w:b/>
          <w:bCs/>
          <w:kern w:val="0"/>
          <w:sz w:val="44"/>
          <w:szCs w:val="44"/>
        </w:rPr>
      </w:pPr>
      <w:r>
        <w:rPr>
          <w:rFonts w:ascii="宋体" w:hAnsi="宋体" w:cs="宋体" w:hint="eastAsia"/>
          <w:b/>
          <w:bCs/>
          <w:kern w:val="0"/>
          <w:sz w:val="44"/>
          <w:szCs w:val="44"/>
        </w:rPr>
        <w:t>助推大美乡村建设的建议</w:t>
      </w:r>
    </w:p>
    <w:p w:rsidR="003246EA" w:rsidRDefault="003246EA">
      <w:pPr>
        <w:widowControl/>
        <w:shd w:val="clear" w:color="auto" w:fill="FFFFFF"/>
        <w:jc w:val="center"/>
        <w:rPr>
          <w:rFonts w:ascii="仿宋" w:eastAsia="仿宋" w:hAnsi="仿宋" w:cs="Times New Roman"/>
          <w:sz w:val="32"/>
          <w:szCs w:val="32"/>
        </w:rPr>
      </w:pPr>
    </w:p>
    <w:p w:rsidR="003246EA" w:rsidRDefault="003246EA">
      <w:pPr>
        <w:widowControl/>
        <w:shd w:val="clear" w:color="auto" w:fill="FFFFFF"/>
        <w:jc w:val="center"/>
        <w:rPr>
          <w:rFonts w:ascii="仿宋" w:eastAsia="仿宋" w:hAnsi="仿宋" w:cs="Times New Roman"/>
          <w:sz w:val="32"/>
          <w:szCs w:val="32"/>
        </w:rPr>
      </w:pPr>
      <w:bookmarkStart w:id="0" w:name="_GoBack"/>
      <w:bookmarkEnd w:id="0"/>
      <w:r>
        <w:rPr>
          <w:rFonts w:ascii="仿宋" w:eastAsia="仿宋" w:hAnsi="仿宋" w:cs="仿宋" w:hint="eastAsia"/>
          <w:sz w:val="32"/>
          <w:szCs w:val="32"/>
        </w:rPr>
        <w:t>民革湘潭市委</w:t>
      </w:r>
    </w:p>
    <w:p w:rsidR="003246EA" w:rsidRDefault="003246EA" w:rsidP="00C47F07">
      <w:pPr>
        <w:widowControl/>
        <w:shd w:val="clear" w:color="auto" w:fill="FFFFFF"/>
        <w:ind w:firstLineChars="200" w:firstLine="31680"/>
        <w:jc w:val="left"/>
        <w:rPr>
          <w:rFonts w:ascii="仿宋" w:eastAsia="仿宋" w:hAnsi="仿宋" w:cs="Times New Roman"/>
          <w:sz w:val="32"/>
          <w:szCs w:val="32"/>
        </w:rPr>
      </w:pPr>
    </w:p>
    <w:p w:rsidR="003246EA" w:rsidRDefault="003246EA" w:rsidP="00C47F07">
      <w:pPr>
        <w:widowControl/>
        <w:shd w:val="clear" w:color="auto" w:fill="FFFFFF"/>
        <w:ind w:firstLineChars="200" w:firstLine="31680"/>
        <w:jc w:val="left"/>
        <w:rPr>
          <w:rFonts w:ascii="仿宋" w:eastAsia="仿宋" w:hAnsi="仿宋" w:cs="Times New Roman"/>
          <w:sz w:val="32"/>
          <w:szCs w:val="32"/>
        </w:rPr>
      </w:pPr>
      <w:r>
        <w:rPr>
          <w:rFonts w:ascii="仿宋" w:eastAsia="仿宋" w:hAnsi="仿宋" w:cs="仿宋" w:hint="eastAsia"/>
          <w:sz w:val="32"/>
          <w:szCs w:val="32"/>
        </w:rPr>
        <w:t>我市第十二次党代会提出：“建设美丽乡村，让人们记住乡风、乡韵、乡情”。会议要求全面推进美丽乡村建设，打造一批可示范、可复制的美丽乡村示范区、示范片、示范村，构建布局美、产业美、环境美、生活美、风尚美的发展新格局，形成美丽乡村建设的“湘潭样本”。为了落实党代会提出的工作目标，</w:t>
      </w:r>
      <w:r>
        <w:rPr>
          <w:rFonts w:ascii="仿宋" w:eastAsia="仿宋" w:hAnsi="仿宋" w:cs="仿宋"/>
          <w:sz w:val="32"/>
          <w:szCs w:val="32"/>
        </w:rPr>
        <w:t>2016</w:t>
      </w:r>
      <w:r>
        <w:rPr>
          <w:rFonts w:ascii="仿宋" w:eastAsia="仿宋" w:hAnsi="仿宋" w:cs="仿宋" w:hint="eastAsia"/>
          <w:sz w:val="32"/>
          <w:szCs w:val="32"/>
        </w:rPr>
        <w:t>年</w:t>
      </w:r>
      <w:r>
        <w:rPr>
          <w:rFonts w:ascii="仿宋" w:eastAsia="仿宋" w:hAnsi="仿宋" w:cs="仿宋"/>
          <w:sz w:val="32"/>
          <w:szCs w:val="32"/>
        </w:rPr>
        <w:t>4</w:t>
      </w:r>
      <w:r>
        <w:rPr>
          <w:rFonts w:ascii="仿宋" w:eastAsia="仿宋" w:hAnsi="仿宋" w:cs="仿宋" w:hint="eastAsia"/>
          <w:sz w:val="32"/>
          <w:szCs w:val="32"/>
        </w:rPr>
        <w:t>月份开始，民革湘潭市委成立调研组，就如何构建我市农村环境卫生标准体系，助推大美乡村建设的课题，对我市部分县市区及乡镇村农村环境卫生进行了调研，并赴山东省青岛市、潍坊市等地学习取经。现将调研情况汇报如下。</w:t>
      </w:r>
    </w:p>
    <w:p w:rsidR="003246EA" w:rsidRDefault="003246EA" w:rsidP="00C47F07">
      <w:pPr>
        <w:ind w:firstLineChars="200" w:firstLine="31680"/>
        <w:rPr>
          <w:rFonts w:ascii="黑体" w:eastAsia="黑体" w:hAnsi="黑体" w:cs="Times New Roman"/>
          <w:b/>
          <w:bCs/>
          <w:sz w:val="32"/>
          <w:szCs w:val="32"/>
        </w:rPr>
      </w:pPr>
      <w:r>
        <w:rPr>
          <w:rFonts w:ascii="黑体" w:eastAsia="黑体" w:hAnsi="黑体" w:cs="黑体" w:hint="eastAsia"/>
          <w:b/>
          <w:bCs/>
          <w:sz w:val="32"/>
          <w:szCs w:val="32"/>
        </w:rPr>
        <w:t>一、我市农村环境卫生体系建设现状</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hint="eastAsia"/>
          <w:sz w:val="32"/>
          <w:szCs w:val="32"/>
        </w:rPr>
        <w:t>我市通过近</w:t>
      </w:r>
      <w:r>
        <w:rPr>
          <w:rFonts w:ascii="仿宋" w:eastAsia="仿宋" w:hAnsi="仿宋" w:cs="仿宋"/>
          <w:sz w:val="32"/>
          <w:szCs w:val="32"/>
        </w:rPr>
        <w:t>5</w:t>
      </w:r>
      <w:r>
        <w:rPr>
          <w:rFonts w:ascii="仿宋" w:eastAsia="仿宋" w:hAnsi="仿宋" w:cs="仿宋" w:hint="eastAsia"/>
          <w:sz w:val="32"/>
          <w:szCs w:val="32"/>
        </w:rPr>
        <w:t>年的农村环境卫生的综合治理，农村环卫体系初现雏形，整治水平得到大幅提高，乡村面貌得到较大改善，出现了环境卫生治理和美丽乡村建设相得益彰，相互促进的的良好局面。</w:t>
      </w:r>
    </w:p>
    <w:p w:rsidR="003246EA" w:rsidRPr="00ED5B6D" w:rsidRDefault="003246EA" w:rsidP="00C47F07">
      <w:pPr>
        <w:ind w:firstLineChars="200" w:firstLine="31680"/>
        <w:rPr>
          <w:rFonts w:ascii="仿宋" w:eastAsia="仿宋" w:hAnsi="仿宋" w:cs="Times New Roman"/>
          <w:sz w:val="32"/>
          <w:szCs w:val="32"/>
        </w:rPr>
      </w:pPr>
      <w:r>
        <w:rPr>
          <w:rFonts w:ascii="仿宋" w:eastAsia="仿宋" w:hAnsi="仿宋" w:cs="仿宋"/>
          <w:b/>
          <w:bCs/>
          <w:sz w:val="32"/>
          <w:szCs w:val="32"/>
        </w:rPr>
        <w:t>1</w:t>
      </w:r>
      <w:r>
        <w:rPr>
          <w:rFonts w:ascii="仿宋" w:eastAsia="仿宋" w:hAnsi="仿宋" w:cs="仿宋" w:hint="eastAsia"/>
          <w:b/>
          <w:bCs/>
          <w:sz w:val="32"/>
          <w:szCs w:val="32"/>
        </w:rPr>
        <w:t>、责任体系初步建成。</w:t>
      </w:r>
      <w:r>
        <w:rPr>
          <w:rFonts w:ascii="仿宋" w:eastAsia="仿宋" w:hAnsi="仿宋" w:cs="仿宋" w:hint="eastAsia"/>
          <w:sz w:val="32"/>
          <w:szCs w:val="32"/>
        </w:rPr>
        <w:t>自从</w:t>
      </w:r>
      <w:r>
        <w:rPr>
          <w:rFonts w:ascii="仿宋" w:eastAsia="仿宋" w:hAnsi="仿宋" w:cs="仿宋"/>
          <w:sz w:val="32"/>
          <w:szCs w:val="32"/>
        </w:rPr>
        <w:t>2012</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月，湘潭市委市政府作出在全市</w:t>
      </w:r>
      <w:r>
        <w:rPr>
          <w:rFonts w:ascii="仿宋" w:eastAsia="仿宋" w:hAnsi="仿宋" w:cs="仿宋"/>
          <w:sz w:val="32"/>
          <w:szCs w:val="32"/>
        </w:rPr>
        <w:t>53</w:t>
      </w:r>
      <w:r>
        <w:rPr>
          <w:rFonts w:ascii="仿宋" w:eastAsia="仿宋" w:hAnsi="仿宋" w:cs="仿宋" w:hint="eastAsia"/>
          <w:sz w:val="32"/>
          <w:szCs w:val="32"/>
        </w:rPr>
        <w:t>个乡镇、</w:t>
      </w:r>
      <w:r>
        <w:rPr>
          <w:rFonts w:ascii="仿宋" w:eastAsia="仿宋" w:hAnsi="仿宋" w:cs="仿宋"/>
          <w:sz w:val="32"/>
          <w:szCs w:val="32"/>
        </w:rPr>
        <w:t>1231</w:t>
      </w:r>
      <w:r>
        <w:rPr>
          <w:rFonts w:ascii="仿宋" w:eastAsia="仿宋" w:hAnsi="仿宋" w:cs="仿宋" w:hint="eastAsia"/>
          <w:sz w:val="32"/>
          <w:szCs w:val="32"/>
        </w:rPr>
        <w:t>个村全域开展为期三年的农村环境卫生综合整治工作，</w:t>
      </w:r>
      <w:r>
        <w:rPr>
          <w:rFonts w:ascii="仿宋" w:eastAsia="仿宋" w:hAnsi="仿宋" w:cs="仿宋"/>
          <w:sz w:val="32"/>
          <w:szCs w:val="32"/>
        </w:rPr>
        <w:t>2015</w:t>
      </w:r>
      <w:r>
        <w:rPr>
          <w:rFonts w:ascii="仿宋" w:eastAsia="仿宋" w:hAnsi="仿宋" w:cs="仿宋" w:hint="eastAsia"/>
          <w:sz w:val="32"/>
          <w:szCs w:val="32"/>
        </w:rPr>
        <w:t>年开始“新三年”农村环境卫生综合整治提质提档，至今各县（市）区普遍实行党政一把手负总责、分管领导具体抓、联点干部包村、村干部包组包户的责任制。如：湘潭县委县政府将环境卫生整治纳入评价、推荐、考察支村两委班子范畴，全县各村都明确了</w:t>
      </w:r>
      <w:r>
        <w:rPr>
          <w:rFonts w:ascii="仿宋" w:eastAsia="仿宋" w:hAnsi="仿宋" w:cs="仿宋"/>
          <w:sz w:val="32"/>
          <w:szCs w:val="32"/>
        </w:rPr>
        <w:t>1</w:t>
      </w:r>
      <w:r>
        <w:rPr>
          <w:rFonts w:ascii="仿宋" w:eastAsia="仿宋" w:hAnsi="仿宋" w:cs="仿宋" w:hint="eastAsia"/>
          <w:sz w:val="32"/>
          <w:szCs w:val="32"/>
        </w:rPr>
        <w:t>人兼任村环境卫生专干，同时按照每</w:t>
      </w:r>
      <w:r>
        <w:rPr>
          <w:rFonts w:ascii="仿宋" w:eastAsia="仿宋" w:hAnsi="仿宋" w:cs="仿宋"/>
          <w:sz w:val="32"/>
          <w:szCs w:val="32"/>
        </w:rPr>
        <w:t>200</w:t>
      </w:r>
      <w:r>
        <w:rPr>
          <w:rFonts w:ascii="仿宋" w:eastAsia="仿宋" w:hAnsi="仿宋" w:cs="仿宋" w:hint="eastAsia"/>
          <w:sz w:val="32"/>
          <w:szCs w:val="32"/>
        </w:rPr>
        <w:t>－</w:t>
      </w:r>
      <w:r>
        <w:rPr>
          <w:rFonts w:ascii="仿宋" w:eastAsia="仿宋" w:hAnsi="仿宋" w:cs="仿宋"/>
          <w:sz w:val="32"/>
          <w:szCs w:val="32"/>
        </w:rPr>
        <w:t>250</w:t>
      </w:r>
      <w:r>
        <w:rPr>
          <w:rFonts w:ascii="仿宋" w:eastAsia="仿宋" w:hAnsi="仿宋" w:cs="仿宋" w:hint="eastAsia"/>
          <w:sz w:val="32"/>
          <w:szCs w:val="32"/>
        </w:rPr>
        <w:t>户配</w:t>
      </w:r>
      <w:r>
        <w:rPr>
          <w:rFonts w:ascii="仿宋" w:eastAsia="仿宋" w:hAnsi="仿宋" w:cs="仿宋"/>
          <w:sz w:val="32"/>
          <w:szCs w:val="32"/>
        </w:rPr>
        <w:t>1</w:t>
      </w:r>
      <w:r>
        <w:rPr>
          <w:rFonts w:ascii="仿宋" w:eastAsia="仿宋" w:hAnsi="仿宋" w:cs="仿宋" w:hint="eastAsia"/>
          <w:sz w:val="32"/>
          <w:szCs w:val="32"/>
        </w:rPr>
        <w:t>个保洁员的标准配备村级保洁队伍。韶山市对乡镇、市直单位、双管单位、驻韶单位、村（社区）环境卫生综合整治的组织领导、职能职责、考核办法、计分标准进行了明确规定，各乡镇分别成立了书记、乡镇长负总责的整治工作领导小组。　　雨湖区严格落实农村环境卫生综合整治工作目标任务，每季度定期听取各成员单位的完成情况小结，全方位拓展整治工作的力度和深度。岳塘区落实了一把手担任组长的农村环境卫生整治工作领导小组，层层分解任务，统一协调，形成了党政一把手亲自抓、各部门合力抓、有关部门具体抓的领导机制。</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sz w:val="32"/>
          <w:szCs w:val="32"/>
        </w:rPr>
        <w:t xml:space="preserve"> </w:t>
      </w:r>
      <w:r>
        <w:rPr>
          <w:rFonts w:ascii="仿宋" w:eastAsia="仿宋" w:hAnsi="仿宋" w:cs="仿宋"/>
          <w:b/>
          <w:bCs/>
          <w:sz w:val="32"/>
          <w:szCs w:val="32"/>
        </w:rPr>
        <w:t>2</w:t>
      </w:r>
      <w:r>
        <w:rPr>
          <w:rFonts w:ascii="仿宋" w:eastAsia="仿宋" w:hAnsi="仿宋" w:cs="仿宋" w:hint="eastAsia"/>
          <w:b/>
          <w:bCs/>
          <w:sz w:val="32"/>
          <w:szCs w:val="32"/>
        </w:rPr>
        <w:t>、环卫设施得到逐步完善。</w:t>
      </w:r>
      <w:r>
        <w:rPr>
          <w:rFonts w:ascii="仿宋" w:eastAsia="仿宋" w:hAnsi="仿宋" w:cs="仿宋" w:hint="eastAsia"/>
          <w:sz w:val="32"/>
          <w:szCs w:val="32"/>
        </w:rPr>
        <w:t>近几年来，全市重点提高镇、村两级环卫基础设施水平，不少村镇逐步配套完善了村里的道路、公厕、生活污水处理站、垃圾清运车、垃圾池及垃圾填埋场等基础设施。如韶山市乡村环卫硬件设施逐步完善，废除垃圾池</w:t>
      </w:r>
      <w:r>
        <w:rPr>
          <w:rFonts w:ascii="仿宋" w:eastAsia="仿宋" w:hAnsi="仿宋" w:cs="仿宋"/>
          <w:sz w:val="32"/>
          <w:szCs w:val="32"/>
        </w:rPr>
        <w:t>233</w:t>
      </w:r>
      <w:r>
        <w:rPr>
          <w:rFonts w:ascii="仿宋" w:eastAsia="仿宋" w:hAnsi="仿宋" w:cs="仿宋" w:hint="eastAsia"/>
          <w:sz w:val="32"/>
          <w:szCs w:val="32"/>
        </w:rPr>
        <w:t>个，移位垃圾池</w:t>
      </w:r>
      <w:r>
        <w:rPr>
          <w:rFonts w:ascii="仿宋" w:eastAsia="仿宋" w:hAnsi="仿宋" w:cs="仿宋"/>
          <w:sz w:val="32"/>
          <w:szCs w:val="32"/>
        </w:rPr>
        <w:t>109</w:t>
      </w:r>
      <w:r>
        <w:rPr>
          <w:rFonts w:ascii="仿宋" w:eastAsia="仿宋" w:hAnsi="仿宋" w:cs="仿宋" w:hint="eastAsia"/>
          <w:sz w:val="32"/>
          <w:szCs w:val="32"/>
        </w:rPr>
        <w:t>个，配置分类垃圾桶</w:t>
      </w:r>
      <w:r>
        <w:rPr>
          <w:rFonts w:ascii="仿宋" w:eastAsia="仿宋" w:hAnsi="仿宋" w:cs="仿宋"/>
          <w:sz w:val="32"/>
          <w:szCs w:val="32"/>
        </w:rPr>
        <w:t>16761</w:t>
      </w:r>
      <w:r>
        <w:rPr>
          <w:rFonts w:ascii="仿宋" w:eastAsia="仿宋" w:hAnsi="仿宋" w:cs="仿宋" w:hint="eastAsia"/>
          <w:sz w:val="32"/>
          <w:szCs w:val="32"/>
        </w:rPr>
        <w:t>个，配备保洁工具</w:t>
      </w:r>
      <w:r>
        <w:rPr>
          <w:rFonts w:ascii="仿宋" w:eastAsia="仿宋" w:hAnsi="仿宋" w:cs="仿宋"/>
          <w:sz w:val="32"/>
          <w:szCs w:val="32"/>
        </w:rPr>
        <w:t>3759</w:t>
      </w:r>
      <w:r>
        <w:rPr>
          <w:rFonts w:ascii="仿宋" w:eastAsia="仿宋" w:hAnsi="仿宋" w:cs="仿宋" w:hint="eastAsia"/>
          <w:sz w:val="32"/>
          <w:szCs w:val="32"/>
        </w:rPr>
        <w:t>套，配备垃圾拖运车</w:t>
      </w:r>
      <w:r>
        <w:rPr>
          <w:rFonts w:ascii="仿宋" w:eastAsia="仿宋" w:hAnsi="仿宋" w:cs="仿宋"/>
          <w:sz w:val="32"/>
          <w:szCs w:val="32"/>
        </w:rPr>
        <w:t>285</w:t>
      </w:r>
      <w:r>
        <w:rPr>
          <w:rFonts w:ascii="仿宋" w:eastAsia="仿宋" w:hAnsi="仿宋" w:cs="仿宋" w:hint="eastAsia"/>
          <w:sz w:val="32"/>
          <w:szCs w:val="32"/>
        </w:rPr>
        <w:t>辆。湘潭县竹冲村在全村范围内新建了垃圾分类回收站和</w:t>
      </w:r>
      <w:r>
        <w:rPr>
          <w:rFonts w:ascii="仿宋" w:eastAsia="仿宋" w:hAnsi="仿宋" w:cs="仿宋"/>
          <w:sz w:val="32"/>
          <w:szCs w:val="32"/>
        </w:rPr>
        <w:t>120</w:t>
      </w:r>
      <w:r>
        <w:rPr>
          <w:rFonts w:ascii="仿宋" w:eastAsia="仿宋" w:hAnsi="仿宋" w:cs="仿宋" w:hint="eastAsia"/>
          <w:sz w:val="32"/>
          <w:szCs w:val="32"/>
        </w:rPr>
        <w:t>个三格式分类垃圾回收池，购置了可回收和不可回收垃圾桶</w:t>
      </w:r>
      <w:r>
        <w:rPr>
          <w:rFonts w:ascii="仿宋" w:eastAsia="仿宋" w:hAnsi="仿宋" w:cs="仿宋"/>
          <w:sz w:val="32"/>
          <w:szCs w:val="32"/>
        </w:rPr>
        <w:t>1980</w:t>
      </w:r>
      <w:r>
        <w:rPr>
          <w:rFonts w:ascii="仿宋" w:eastAsia="仿宋" w:hAnsi="仿宋" w:cs="仿宋" w:hint="eastAsia"/>
          <w:sz w:val="32"/>
          <w:szCs w:val="32"/>
        </w:rPr>
        <w:t>个并分发到户。</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b/>
          <w:bCs/>
          <w:sz w:val="32"/>
          <w:szCs w:val="32"/>
        </w:rPr>
        <w:t>3</w:t>
      </w:r>
      <w:r>
        <w:rPr>
          <w:rFonts w:ascii="仿宋" w:eastAsia="仿宋" w:hAnsi="仿宋" w:cs="仿宋" w:hint="eastAsia"/>
          <w:b/>
          <w:bCs/>
          <w:sz w:val="32"/>
          <w:szCs w:val="32"/>
        </w:rPr>
        <w:t>、经费投入得到基本保障。</w:t>
      </w:r>
      <w:r>
        <w:rPr>
          <w:rFonts w:ascii="仿宋" w:eastAsia="仿宋" w:hAnsi="仿宋" w:cs="仿宋" w:hint="eastAsia"/>
          <w:sz w:val="32"/>
          <w:szCs w:val="32"/>
        </w:rPr>
        <w:t>在健全机制的基础上，全市采取政府主导、乡镇配套、部门支持、村组和农户自筹相结合的办法，逐年加大了农村环境卫生整治的投入。市财政每年设立</w:t>
      </w:r>
      <w:r>
        <w:rPr>
          <w:rFonts w:ascii="仿宋" w:eastAsia="仿宋" w:hAnsi="仿宋" w:cs="仿宋"/>
          <w:sz w:val="32"/>
          <w:szCs w:val="32"/>
        </w:rPr>
        <w:t>1200</w:t>
      </w:r>
      <w:r>
        <w:rPr>
          <w:rFonts w:ascii="仿宋" w:eastAsia="仿宋" w:hAnsi="仿宋" w:cs="仿宋" w:hint="eastAsia"/>
          <w:sz w:val="32"/>
          <w:szCs w:val="32"/>
        </w:rPr>
        <w:t>万元的农村环境卫生综合整治专项资金，以奖代投，县市区级以基础投入</w:t>
      </w:r>
      <w:r>
        <w:rPr>
          <w:rFonts w:ascii="仿宋" w:eastAsia="仿宋" w:hAnsi="仿宋" w:cs="仿宋"/>
          <w:sz w:val="32"/>
          <w:szCs w:val="32"/>
        </w:rPr>
        <w:t>+</w:t>
      </w:r>
      <w:r>
        <w:rPr>
          <w:rFonts w:ascii="仿宋" w:eastAsia="仿宋" w:hAnsi="仿宋" w:cs="仿宋" w:hint="eastAsia"/>
          <w:sz w:val="32"/>
          <w:szCs w:val="32"/>
        </w:rPr>
        <w:t>奖励为主，乡镇村以难点问题定点投入为主，村级兜底。如湘乡市级财政在去年的基础上，</w:t>
      </w:r>
      <w:r>
        <w:rPr>
          <w:rFonts w:ascii="仿宋" w:eastAsia="仿宋" w:hAnsi="仿宋" w:cs="仿宋"/>
          <w:sz w:val="32"/>
          <w:szCs w:val="32"/>
        </w:rPr>
        <w:t>2016</w:t>
      </w:r>
      <w:r>
        <w:rPr>
          <w:rFonts w:ascii="仿宋" w:eastAsia="仿宋" w:hAnsi="仿宋" w:cs="仿宋" w:hint="eastAsia"/>
          <w:sz w:val="32"/>
          <w:szCs w:val="32"/>
        </w:rPr>
        <w:t>年每个村增加</w:t>
      </w:r>
      <w:r>
        <w:rPr>
          <w:rFonts w:ascii="仿宋" w:eastAsia="仿宋" w:hAnsi="仿宋" w:cs="仿宋"/>
          <w:sz w:val="32"/>
          <w:szCs w:val="32"/>
        </w:rPr>
        <w:t>4000</w:t>
      </w:r>
      <w:r>
        <w:rPr>
          <w:rFonts w:ascii="仿宋" w:eastAsia="仿宋" w:hAnsi="仿宋" w:cs="仿宋" w:hint="eastAsia"/>
          <w:sz w:val="32"/>
          <w:szCs w:val="32"/>
        </w:rPr>
        <w:t>元，用于入户评比公示专项经费；在年初</w:t>
      </w:r>
      <w:r>
        <w:rPr>
          <w:rFonts w:ascii="仿宋" w:eastAsia="仿宋" w:hAnsi="仿宋" w:cs="仿宋"/>
          <w:sz w:val="32"/>
          <w:szCs w:val="32"/>
        </w:rPr>
        <w:t>2200</w:t>
      </w:r>
      <w:r>
        <w:rPr>
          <w:rFonts w:ascii="仿宋" w:eastAsia="仿宋" w:hAnsi="仿宋" w:cs="仿宋" w:hint="eastAsia"/>
          <w:sz w:val="32"/>
          <w:szCs w:val="32"/>
        </w:rPr>
        <w:t>万元投入的基础上，增加城区保洁经费</w:t>
      </w:r>
      <w:r>
        <w:rPr>
          <w:rFonts w:ascii="仿宋" w:eastAsia="仿宋" w:hAnsi="仿宋" w:cs="仿宋"/>
          <w:sz w:val="32"/>
          <w:szCs w:val="32"/>
        </w:rPr>
        <w:t>150</w:t>
      </w:r>
      <w:r>
        <w:rPr>
          <w:rFonts w:ascii="仿宋" w:eastAsia="仿宋" w:hAnsi="仿宋" w:cs="仿宋" w:hint="eastAsia"/>
          <w:sz w:val="32"/>
          <w:szCs w:val="32"/>
        </w:rPr>
        <w:t>万元，并将农村环境综合整治整市推进项目经费</w:t>
      </w:r>
      <w:r>
        <w:rPr>
          <w:rFonts w:ascii="仿宋" w:eastAsia="仿宋" w:hAnsi="仿宋" w:cs="仿宋"/>
          <w:sz w:val="32"/>
          <w:szCs w:val="32"/>
        </w:rPr>
        <w:t>1700</w:t>
      </w:r>
      <w:r>
        <w:rPr>
          <w:rFonts w:ascii="仿宋" w:eastAsia="仿宋" w:hAnsi="仿宋" w:cs="仿宋" w:hint="eastAsia"/>
          <w:sz w:val="32"/>
          <w:szCs w:val="32"/>
        </w:rPr>
        <w:t>万元划拨同治办，分两年用于垃圾终端处理。</w:t>
      </w:r>
    </w:p>
    <w:p w:rsidR="003246EA" w:rsidRDefault="003246EA" w:rsidP="00C47F07">
      <w:pPr>
        <w:pStyle w:val="NormalWeb"/>
        <w:widowControl/>
        <w:shd w:val="clear" w:color="auto" w:fill="FFFFFF"/>
        <w:spacing w:beforeAutospacing="0" w:afterAutospacing="0"/>
        <w:ind w:firstLineChars="200" w:firstLine="31680"/>
        <w:jc w:val="both"/>
        <w:rPr>
          <w:rFonts w:ascii="仿宋" w:eastAsia="仿宋" w:hAnsi="仿宋" w:cs="Times New Roman"/>
          <w:sz w:val="32"/>
          <w:szCs w:val="32"/>
        </w:rPr>
      </w:pPr>
      <w:r>
        <w:rPr>
          <w:rFonts w:ascii="仿宋" w:eastAsia="仿宋" w:hAnsi="仿宋" w:cs="仿宋"/>
          <w:b/>
          <w:bCs/>
          <w:sz w:val="32"/>
          <w:szCs w:val="32"/>
        </w:rPr>
        <w:t>4</w:t>
      </w:r>
      <w:r>
        <w:rPr>
          <w:rFonts w:ascii="仿宋" w:eastAsia="仿宋" w:hAnsi="仿宋" w:cs="仿宋" w:hint="eastAsia"/>
          <w:b/>
          <w:bCs/>
          <w:sz w:val="32"/>
          <w:szCs w:val="32"/>
        </w:rPr>
        <w:t>、生态环境得到大幅改善。</w:t>
      </w:r>
      <w:r>
        <w:rPr>
          <w:rFonts w:ascii="仿宋" w:eastAsia="仿宋" w:hAnsi="仿宋" w:cs="仿宋" w:hint="eastAsia"/>
          <w:sz w:val="32"/>
          <w:szCs w:val="32"/>
        </w:rPr>
        <w:t>据统计，近年来全市各县（市）区和乡镇共组织开展集中整治行动</w:t>
      </w:r>
      <w:r>
        <w:rPr>
          <w:rFonts w:ascii="仿宋" w:eastAsia="仿宋" w:hAnsi="仿宋" w:cs="仿宋"/>
          <w:sz w:val="32"/>
          <w:szCs w:val="32"/>
        </w:rPr>
        <w:t>500</w:t>
      </w:r>
      <w:r>
        <w:rPr>
          <w:rFonts w:ascii="仿宋" w:eastAsia="仿宋" w:hAnsi="仿宋" w:cs="仿宋" w:hint="eastAsia"/>
          <w:sz w:val="32"/>
          <w:szCs w:val="32"/>
        </w:rPr>
        <w:t>多次，参加人次达到</w:t>
      </w:r>
      <w:r>
        <w:rPr>
          <w:rFonts w:ascii="仿宋" w:eastAsia="仿宋" w:hAnsi="仿宋" w:cs="仿宋"/>
          <w:sz w:val="32"/>
          <w:szCs w:val="32"/>
        </w:rPr>
        <w:t>60</w:t>
      </w:r>
      <w:r>
        <w:rPr>
          <w:rFonts w:ascii="仿宋" w:eastAsia="仿宋" w:hAnsi="仿宋" w:cs="仿宋" w:hint="eastAsia"/>
          <w:sz w:val="32"/>
          <w:szCs w:val="32"/>
        </w:rPr>
        <w:t>万人次以上，清运陈年垃圾</w:t>
      </w:r>
      <w:r>
        <w:rPr>
          <w:rFonts w:ascii="仿宋" w:eastAsia="仿宋" w:hAnsi="仿宋" w:cs="仿宋"/>
          <w:sz w:val="32"/>
          <w:szCs w:val="32"/>
        </w:rPr>
        <w:t>6</w:t>
      </w:r>
      <w:r>
        <w:rPr>
          <w:rFonts w:ascii="仿宋" w:eastAsia="仿宋" w:hAnsi="仿宋" w:cs="仿宋" w:hint="eastAsia"/>
          <w:sz w:val="32"/>
          <w:szCs w:val="32"/>
        </w:rPr>
        <w:t>万多车，整治河道</w:t>
      </w:r>
      <w:r>
        <w:rPr>
          <w:rFonts w:ascii="仿宋" w:eastAsia="仿宋" w:hAnsi="仿宋" w:cs="仿宋"/>
          <w:sz w:val="32"/>
          <w:szCs w:val="32"/>
        </w:rPr>
        <w:t>230</w:t>
      </w:r>
      <w:r>
        <w:rPr>
          <w:rFonts w:ascii="仿宋" w:eastAsia="仿宋" w:hAnsi="仿宋" w:cs="仿宋" w:hint="eastAsia"/>
          <w:sz w:val="32"/>
          <w:szCs w:val="32"/>
        </w:rPr>
        <w:t>余公里，清理塘、坝、水库等水体</w:t>
      </w:r>
      <w:r>
        <w:rPr>
          <w:rFonts w:ascii="仿宋" w:eastAsia="仿宋" w:hAnsi="仿宋" w:cs="仿宋"/>
          <w:sz w:val="32"/>
          <w:szCs w:val="32"/>
        </w:rPr>
        <w:t>3.5</w:t>
      </w:r>
      <w:r>
        <w:rPr>
          <w:rFonts w:ascii="仿宋" w:eastAsia="仿宋" w:hAnsi="仿宋" w:cs="仿宋" w:hint="eastAsia"/>
          <w:sz w:val="32"/>
          <w:szCs w:val="32"/>
        </w:rPr>
        <w:t>万多亩，垃圾围城、围镇、围水、围路的问题得到基本解决。新建</w:t>
      </w:r>
      <w:r>
        <w:rPr>
          <w:rFonts w:ascii="仿宋" w:eastAsia="仿宋" w:hAnsi="仿宋" w:cs="仿宋"/>
          <w:sz w:val="32"/>
          <w:szCs w:val="32"/>
        </w:rPr>
        <w:t>12</w:t>
      </w:r>
      <w:r>
        <w:rPr>
          <w:rFonts w:ascii="仿宋" w:eastAsia="仿宋" w:hAnsi="仿宋" w:cs="仿宋" w:hint="eastAsia"/>
          <w:sz w:val="32"/>
          <w:szCs w:val="32"/>
        </w:rPr>
        <w:t>个农村集贸市场，较好地解决了马路市场脏、乱、堵的乱象。累计完成</w:t>
      </w:r>
      <w:r>
        <w:rPr>
          <w:rFonts w:ascii="仿宋" w:eastAsia="仿宋" w:hAnsi="仿宋" w:cs="仿宋"/>
          <w:sz w:val="32"/>
          <w:szCs w:val="32"/>
        </w:rPr>
        <w:t>500</w:t>
      </w:r>
      <w:r>
        <w:rPr>
          <w:rFonts w:ascii="仿宋" w:eastAsia="仿宋" w:hAnsi="仿宋" w:cs="仿宋" w:hint="eastAsia"/>
          <w:sz w:val="32"/>
          <w:szCs w:val="32"/>
        </w:rPr>
        <w:t>公里的公路绿化、</w:t>
      </w:r>
      <w:r>
        <w:rPr>
          <w:rFonts w:ascii="仿宋" w:eastAsia="仿宋" w:hAnsi="仿宋" w:cs="仿宋"/>
          <w:sz w:val="32"/>
          <w:szCs w:val="32"/>
        </w:rPr>
        <w:t>20</w:t>
      </w:r>
      <w:r>
        <w:rPr>
          <w:rFonts w:ascii="仿宋" w:eastAsia="仿宋" w:hAnsi="仿宋" w:cs="仿宋" w:hint="eastAsia"/>
          <w:sz w:val="32"/>
          <w:szCs w:val="32"/>
        </w:rPr>
        <w:t>公里的水渠绿化、</w:t>
      </w:r>
      <w:r>
        <w:rPr>
          <w:rFonts w:ascii="仿宋" w:eastAsia="仿宋" w:hAnsi="仿宋" w:cs="仿宋"/>
          <w:sz w:val="32"/>
          <w:szCs w:val="32"/>
        </w:rPr>
        <w:t>2</w:t>
      </w:r>
      <w:r>
        <w:rPr>
          <w:rFonts w:ascii="仿宋" w:eastAsia="仿宋" w:hAnsi="仿宋" w:cs="仿宋" w:hint="eastAsia"/>
          <w:sz w:val="32"/>
          <w:szCs w:val="32"/>
        </w:rPr>
        <w:t>万户的庭院绿化，完成</w:t>
      </w:r>
      <w:r>
        <w:rPr>
          <w:rFonts w:ascii="仿宋" w:eastAsia="仿宋" w:hAnsi="仿宋" w:cs="仿宋"/>
          <w:sz w:val="32"/>
          <w:szCs w:val="32"/>
        </w:rPr>
        <w:t>193</w:t>
      </w:r>
      <w:r>
        <w:rPr>
          <w:rFonts w:ascii="仿宋" w:eastAsia="仿宋" w:hAnsi="仿宋" w:cs="仿宋" w:hint="eastAsia"/>
          <w:sz w:val="32"/>
          <w:szCs w:val="32"/>
        </w:rPr>
        <w:t>户中小型养殖场治理，建成排污以及污水管道</w:t>
      </w:r>
      <w:r>
        <w:rPr>
          <w:rFonts w:ascii="仿宋" w:eastAsia="仿宋" w:hAnsi="仿宋" w:cs="仿宋"/>
          <w:sz w:val="32"/>
          <w:szCs w:val="32"/>
        </w:rPr>
        <w:t>4200</w:t>
      </w:r>
      <w:r>
        <w:rPr>
          <w:rFonts w:ascii="仿宋" w:eastAsia="仿宋" w:hAnsi="仿宋" w:cs="仿宋" w:hint="eastAsia"/>
          <w:sz w:val="32"/>
          <w:szCs w:val="32"/>
        </w:rPr>
        <w:t>米。庭前花团锦簇，院后绿树成荫，村道洁净如新，屋前碧波荡漾。这如诗如画的乡村美景就是清溪镇狮山村牛栏示范片美丽乡村的真实写照。</w:t>
      </w:r>
    </w:p>
    <w:p w:rsidR="003246EA" w:rsidRDefault="003246EA" w:rsidP="00C47F07">
      <w:pPr>
        <w:ind w:firstLineChars="200" w:firstLine="31680"/>
        <w:rPr>
          <w:rFonts w:ascii="黑体" w:eastAsia="黑体" w:hAnsi="黑体" w:cs="Times New Roman"/>
          <w:b/>
          <w:bCs/>
          <w:sz w:val="32"/>
          <w:szCs w:val="32"/>
        </w:rPr>
      </w:pPr>
      <w:r>
        <w:rPr>
          <w:rFonts w:ascii="黑体" w:eastAsia="黑体" w:hAnsi="黑体" w:cs="黑体" w:hint="eastAsia"/>
          <w:b/>
          <w:bCs/>
          <w:sz w:val="32"/>
          <w:szCs w:val="32"/>
        </w:rPr>
        <w:t>二、我市农村环境卫生体系建设存在主要问题</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hint="eastAsia"/>
          <w:sz w:val="32"/>
          <w:szCs w:val="32"/>
        </w:rPr>
        <w:t>由于农村环境卫生整治覆盖面广、动态性强、反复性大，虽然通过近</w:t>
      </w:r>
      <w:r>
        <w:rPr>
          <w:rFonts w:ascii="仿宋" w:eastAsia="仿宋" w:hAnsi="仿宋" w:cs="仿宋"/>
          <w:sz w:val="32"/>
          <w:szCs w:val="32"/>
        </w:rPr>
        <w:t>5</w:t>
      </w:r>
      <w:r>
        <w:rPr>
          <w:rFonts w:ascii="仿宋" w:eastAsia="仿宋" w:hAnsi="仿宋" w:cs="仿宋" w:hint="eastAsia"/>
          <w:sz w:val="32"/>
          <w:szCs w:val="32"/>
        </w:rPr>
        <w:t>年的整治取得了一定的成效，但仍有不少乡镇村的卫生脏乱差现象没有得到有效根治，要实现长效管理更是存在诸多问题，这与十二次党代会提出的建设“伟人故里，大美湘潭”的要求还有较大的差距。</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b/>
          <w:bCs/>
          <w:sz w:val="32"/>
          <w:szCs w:val="32"/>
        </w:rPr>
        <w:t>1</w:t>
      </w:r>
      <w:r>
        <w:rPr>
          <w:rFonts w:ascii="仿宋" w:eastAsia="仿宋" w:hAnsi="仿宋" w:cs="仿宋" w:hint="eastAsia"/>
          <w:b/>
          <w:bCs/>
          <w:sz w:val="32"/>
          <w:szCs w:val="32"/>
        </w:rPr>
        <w:t>、标准待明确。</w:t>
      </w:r>
      <w:r>
        <w:rPr>
          <w:rFonts w:ascii="仿宋" w:eastAsia="仿宋" w:hAnsi="仿宋" w:cs="仿宋" w:hint="eastAsia"/>
          <w:sz w:val="32"/>
          <w:szCs w:val="32"/>
        </w:rPr>
        <w:t>目前我市农村环境卫生标准体系建设滞后，全市农村环境卫生虽在管理责任体系、运行作业体系、设施体系、回收体系、投入机制、监督体系等各个环节均有一定的标准，但是都或多或少存在一些问题，普遍的问题是没有结合我市创建国家现代农业示范区和打造全域旅游的建设要求；不少各环节的标准各自为阵，如在监督体系中，相关单位比如环保，住建，整治办，商务、供销社等部门都存在各自为阵的现象，在对待农村、城郊结合部以及城市整治中，存在多个标准，使基层在具体工作中难以适应。</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b/>
          <w:bCs/>
          <w:sz w:val="32"/>
          <w:szCs w:val="32"/>
        </w:rPr>
        <w:t>2</w:t>
      </w:r>
      <w:r>
        <w:rPr>
          <w:rFonts w:ascii="仿宋" w:eastAsia="仿宋" w:hAnsi="仿宋" w:cs="仿宋" w:hint="eastAsia"/>
          <w:b/>
          <w:bCs/>
          <w:sz w:val="32"/>
          <w:szCs w:val="32"/>
        </w:rPr>
        <w:t>、队伍未健全。</w:t>
      </w:r>
      <w:r>
        <w:rPr>
          <w:rFonts w:ascii="仿宋" w:eastAsia="仿宋" w:hAnsi="仿宋" w:cs="仿宋" w:hint="eastAsia"/>
          <w:sz w:val="32"/>
          <w:szCs w:val="32"/>
        </w:rPr>
        <w:t>由于农村长期以来随意的生活方式，环境卫生意识不强，未能养成良好的卫生习惯，四处倾倒垃圾的现象时有发生，不自觉地破坏了环境卫生。加之基层政府工作繁重，导致管理队伍薄弱，专职环卫管理人员少，临时抽调人员多，一人多岗现象普遍，专职环卫作业人员队伍不健全。这些情况造成了工作出现反复性，实际管理效果较差。在调研中，不少村反映为了应付检查，采取临时工打突击的方式；有的村每个组请一名保洁员，待遇在</w:t>
      </w:r>
      <w:r>
        <w:rPr>
          <w:rFonts w:ascii="仿宋" w:eastAsia="仿宋" w:hAnsi="仿宋" w:cs="仿宋"/>
          <w:sz w:val="32"/>
          <w:szCs w:val="32"/>
        </w:rPr>
        <w:t>100—1000</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年，待遇低，清扫保洁难以到位。</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b/>
          <w:bCs/>
          <w:sz w:val="32"/>
          <w:szCs w:val="32"/>
        </w:rPr>
        <w:t>3</w:t>
      </w:r>
      <w:r>
        <w:rPr>
          <w:rFonts w:ascii="仿宋" w:eastAsia="仿宋" w:hAnsi="仿宋" w:cs="仿宋" w:hint="eastAsia"/>
          <w:b/>
          <w:bCs/>
          <w:sz w:val="32"/>
          <w:szCs w:val="32"/>
        </w:rPr>
        <w:t>、设施不到位。</w:t>
      </w:r>
      <w:r>
        <w:rPr>
          <w:rFonts w:ascii="仿宋" w:eastAsia="仿宋" w:hAnsi="仿宋" w:cs="仿宋" w:hint="eastAsia"/>
          <w:sz w:val="32"/>
          <w:szCs w:val="32"/>
        </w:rPr>
        <w:t>当前在乡镇村的环卫设施科技含量非常低。垃圾清扫基本仍只有扫把、铁钳、编织袋，垃圾转运靠拖拉机，垃圾收集是露天垃圾池和简易垃圾箱，导致环卫效率低。一旦垃圾清运不及时，池内外垃圾遍地，垃圾长时间积攒，臭气薰天。在垃圾终端处理上，垃圾大部分采用露天焚烧和简易填埋处理，处理技术水平较低，无法达到无害化处理要求。垃圾焚烧和垃圾填埋场产生的气体直接排入大气，既污染环境、浪费资源又存在安全隐患，垃圾堆场不防渗、渗沥液不收集、不处理，严重污染地下水源。回收体系不健全，导致垃圾分类后的资源不能全部回收再利用，有的堆放在各级回收集中点上，有的再次进入垃圾填埋场。以雨湖区鹤岭镇为例，</w:t>
      </w:r>
      <w:r>
        <w:rPr>
          <w:rFonts w:ascii="仿宋" w:eastAsia="仿宋" w:hAnsi="仿宋" w:cs="仿宋"/>
          <w:sz w:val="32"/>
          <w:szCs w:val="32"/>
        </w:rPr>
        <w:t>2015</w:t>
      </w:r>
      <w:r>
        <w:rPr>
          <w:rFonts w:ascii="仿宋" w:eastAsia="仿宋" w:hAnsi="仿宋" w:cs="仿宋" w:hint="eastAsia"/>
          <w:sz w:val="32"/>
          <w:szCs w:val="32"/>
        </w:rPr>
        <w:t>年鹤岭镇全域推广垃圾分类减量，每个村投入</w:t>
      </w:r>
      <w:r>
        <w:rPr>
          <w:rFonts w:ascii="仿宋" w:eastAsia="仿宋" w:hAnsi="仿宋" w:cs="仿宋"/>
          <w:sz w:val="32"/>
          <w:szCs w:val="32"/>
        </w:rPr>
        <w:t>1</w:t>
      </w:r>
      <w:r>
        <w:rPr>
          <w:rFonts w:ascii="仿宋" w:eastAsia="仿宋" w:hAnsi="仿宋" w:cs="仿宋" w:hint="eastAsia"/>
          <w:sz w:val="32"/>
          <w:szCs w:val="32"/>
        </w:rPr>
        <w:t>万元，建立一个中心回收点，村级以奖励物资或兑换积分的方式鼓励村民主动进行垃圾分类，效果不错。但因为最后回收后的物资无人问津，导致村级收集点物满为患，最终无奈将回收后的物资进入垃圾填埋场。</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b/>
          <w:bCs/>
          <w:sz w:val="32"/>
          <w:szCs w:val="32"/>
        </w:rPr>
        <w:t>4</w:t>
      </w:r>
      <w:r>
        <w:rPr>
          <w:rFonts w:ascii="仿宋" w:eastAsia="仿宋" w:hAnsi="仿宋" w:cs="仿宋" w:hint="eastAsia"/>
          <w:b/>
          <w:bCs/>
          <w:sz w:val="32"/>
          <w:szCs w:val="32"/>
        </w:rPr>
        <w:t>、资金难保障。</w:t>
      </w:r>
      <w:r>
        <w:rPr>
          <w:rFonts w:ascii="仿宋" w:eastAsia="仿宋" w:hAnsi="仿宋" w:cs="仿宋" w:hint="eastAsia"/>
          <w:sz w:val="32"/>
          <w:szCs w:val="32"/>
        </w:rPr>
        <w:t>由于环卫经费有偿服务制度难以落实，生活垃圾处理费基本收缴不到（即使是集镇区，收缴率也只</w:t>
      </w:r>
      <w:r>
        <w:rPr>
          <w:rFonts w:ascii="仿宋" w:eastAsia="仿宋" w:hAnsi="仿宋" w:cs="仿宋"/>
          <w:sz w:val="32"/>
          <w:szCs w:val="32"/>
        </w:rPr>
        <w:t>10%</w:t>
      </w:r>
      <w:r>
        <w:rPr>
          <w:rFonts w:ascii="仿宋" w:eastAsia="仿宋" w:hAnsi="仿宋" w:cs="仿宋" w:hint="eastAsia"/>
          <w:sz w:val="32"/>
          <w:szCs w:val="32"/>
        </w:rPr>
        <w:t>左右）。当前农村环境卫生投入主要靠县市区、乡镇对农村环境卫生经费投入和本村集体经济收入。乡镇财政的支持力度不能满足提高农村生活垃圾处理水平和村容村貌的要求。特别对于地广村多财政紧张的乡镇，投入很难保障到位。因各村经济条件的差异，经济收入薄弱的村很难筹集到解决环卫设施建设和运行资金。而且有限的经费主要用于保洁性投入，对环卫等基础设施建设的投入较少。</w:t>
      </w:r>
    </w:p>
    <w:p w:rsidR="003246EA" w:rsidRDefault="003246EA" w:rsidP="00C47F07">
      <w:pPr>
        <w:ind w:firstLineChars="200" w:firstLine="31680"/>
        <w:rPr>
          <w:rFonts w:ascii="黑体" w:eastAsia="黑体" w:hAnsi="黑体" w:cs="Times New Roman"/>
          <w:b/>
          <w:bCs/>
          <w:sz w:val="32"/>
          <w:szCs w:val="32"/>
        </w:rPr>
      </w:pPr>
      <w:r>
        <w:rPr>
          <w:rFonts w:ascii="黑体" w:eastAsia="黑体" w:hAnsi="黑体" w:cs="黑体" w:hint="eastAsia"/>
          <w:b/>
          <w:bCs/>
          <w:sz w:val="32"/>
          <w:szCs w:val="32"/>
        </w:rPr>
        <w:t>三、建设我市农村环境卫生标准化体系的建议</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hint="eastAsia"/>
          <w:sz w:val="32"/>
          <w:szCs w:val="32"/>
        </w:rPr>
        <w:t>近几年来，我市的农村环境卫生综合整治，坚持以“奖到心动、罚到心痛”的奖惩机制，“明查暗访、大评小奖”的考评机制和“坚持首责、尊重首创”的工作机制为抓手，使全市农村环境卫生明显改善，广大人民群众的环境卫生意识和主人翁责任感明显提高，如何在“十三五”期间实现我市农村环境卫生转型提质，全面实现“美丽乡村”的建设目标，现在到了一个爬坡过坎，攻坚克难的关键阶段。需要有一批符合我市市情，指导性和可操作性强的标准体系，来全面推进美丽乡村建设，形成美丽乡村建设的“湘潭样本”。为此建议：</w:t>
      </w:r>
    </w:p>
    <w:p w:rsidR="003246EA" w:rsidRDefault="003246EA" w:rsidP="00C47F07">
      <w:pPr>
        <w:pStyle w:val="NormalWeb"/>
        <w:widowControl/>
        <w:spacing w:beforeAutospacing="0" w:afterAutospacing="0"/>
        <w:ind w:firstLineChars="200" w:firstLine="31680"/>
        <w:rPr>
          <w:rFonts w:ascii="仿宋" w:eastAsia="仿宋" w:hAnsi="仿宋" w:cs="Times New Roman"/>
          <w:b/>
          <w:bCs/>
          <w:sz w:val="32"/>
          <w:szCs w:val="32"/>
        </w:rPr>
      </w:pPr>
      <w:r>
        <w:rPr>
          <w:rFonts w:ascii="仿宋" w:eastAsia="仿宋" w:hAnsi="仿宋" w:cs="仿宋" w:hint="eastAsia"/>
          <w:b/>
          <w:bCs/>
          <w:sz w:val="32"/>
          <w:szCs w:val="32"/>
        </w:rPr>
        <w:t>（一）、以建设大美乡村为目标，全面提高农村环境卫生宏观管理水平</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按照“大美乡村”的建设要求，尽快制定我市农村环境卫生规划体系。规划要提出具体目标和措施，保证农村环境卫生管理与“大美乡村”建设稳步推进。全市各县（市区）、乡（镇）人民政府要把农村环境卫生工作列入本地区社会经济发展规划。</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健全县（市区）、乡（镇）、村各级环境卫生管理体系。切实把加强农村环卫管理工作摆上政府的议事日程，纳入目标考核和领导干部政绩考核内容，确保整治工作落到实处。建议将农村环境卫生整治工作归口至环保部门或住建部门管理，或者实行城乡同治，由城市环卫部门一并管理。进一步提高环卫作业的专业化水平，探索农村环卫作业市场化模式的长效机制，推行政府购买服务，实行管干分离。主管职能部门将农村环卫工作推向市场，从具体事务中解脱出来，侧重加大考核和监管力度。建立起“管理标准化、运作市场化、队伍专业化、机制长效化、环卫产业化”的管理运行模式，使环卫工作步入社会化、市场化、产业化的良性发展轨道，全面提高了城乡环卫作业管理水平。最终实现政府花最合理的钱，让老百姓享受更好的服务。</w:t>
      </w:r>
    </w:p>
    <w:p w:rsidR="003246EA" w:rsidRDefault="003246EA" w:rsidP="00C47F07">
      <w:pPr>
        <w:ind w:firstLineChars="200" w:firstLine="3168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建立农村环境卫生督查考核体系。进一步完善“户评比、村奖励，镇讲评、市区考核”的农村环境卫生综合整治考核机制，从宣传发动、组织实施、工作成效、长效管理等方面进行监督考核。各村要设立专兼职环境卫生监督员，制定考核方案，每月定期或不定期组织开展自查考核，考核结果与环卫工人的待遇挂钩。乡（镇）环境卫生管理部门要建立每月明查暗访、季度考核评议、常态化考核机制，作为年终评优评先以及经费拨付的依据。要建立领导挂钩包点责任制，实行乡镇领导亲自抓，村领导具体抓，形成齐抓共管的长效管理机制。</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加强农村环境卫生综合整治工作的协调、指导和服务。全市各有关部门进一步加强协调沟通，规范和统一相关目标、要求和考核，形成工作合力。加强对环境卫生工作的指导，协助，定期深入农村进行监督检查，发现问题及时沟通、及时解决。</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5</w:t>
      </w:r>
      <w:r>
        <w:rPr>
          <w:rFonts w:ascii="仿宋" w:eastAsia="仿宋" w:hAnsi="仿宋" w:cs="仿宋" w:hint="eastAsia"/>
          <w:sz w:val="32"/>
          <w:szCs w:val="32"/>
        </w:rPr>
        <w:t>、强化宣传和动员。农村生活垃圾治理工作成败，关键在于改变广大农民群众的传统思想观念和不良生活习惯。因此，坚持教育为先原则，广泛组织开展“告别陋习、走向文明”、“小手拉大手”、“清洁工程、从我做起”等宣传教育活动，积极倡导科学、健康、文明、卫生的生活方式，传递新思想、新观念，要使讲文明、爱环境、讲卫生成为广大农民群众的自觉行为。要建立落实农户门前</w:t>
      </w:r>
      <w:r>
        <w:rPr>
          <w:rFonts w:ascii="仿宋" w:eastAsia="仿宋" w:hAnsi="仿宋" w:cs="仿宋"/>
          <w:sz w:val="32"/>
          <w:szCs w:val="32"/>
        </w:rPr>
        <w:t>"</w:t>
      </w:r>
      <w:r>
        <w:rPr>
          <w:rFonts w:ascii="仿宋" w:eastAsia="仿宋" w:hAnsi="仿宋" w:cs="仿宋" w:hint="eastAsia"/>
          <w:sz w:val="32"/>
          <w:szCs w:val="32"/>
        </w:rPr>
        <w:t>三包</w:t>
      </w:r>
      <w:r>
        <w:rPr>
          <w:rFonts w:ascii="仿宋" w:eastAsia="仿宋" w:hAnsi="仿宋" w:cs="仿宋"/>
          <w:sz w:val="32"/>
          <w:szCs w:val="32"/>
        </w:rPr>
        <w:t>"</w:t>
      </w:r>
      <w:r>
        <w:rPr>
          <w:rFonts w:ascii="仿宋" w:eastAsia="仿宋" w:hAnsi="仿宋" w:cs="仿宋" w:hint="eastAsia"/>
          <w:sz w:val="32"/>
          <w:szCs w:val="32"/>
        </w:rPr>
        <w:t>制度，建立荣辱榜，开展</w:t>
      </w:r>
      <w:r>
        <w:rPr>
          <w:rFonts w:ascii="仿宋" w:eastAsia="仿宋" w:hAnsi="仿宋" w:cs="仿宋"/>
          <w:sz w:val="32"/>
          <w:szCs w:val="32"/>
        </w:rPr>
        <w:t>"</w:t>
      </w:r>
      <w:r>
        <w:rPr>
          <w:rFonts w:ascii="仿宋" w:eastAsia="仿宋" w:hAnsi="仿宋" w:cs="仿宋" w:hint="eastAsia"/>
          <w:sz w:val="32"/>
          <w:szCs w:val="32"/>
        </w:rPr>
        <w:t>美丽家庭、十佳保洁员、十佳分拣员</w:t>
      </w:r>
      <w:r>
        <w:rPr>
          <w:rFonts w:ascii="仿宋" w:eastAsia="仿宋" w:hAnsi="仿宋" w:cs="仿宋"/>
          <w:sz w:val="32"/>
          <w:szCs w:val="32"/>
        </w:rPr>
        <w:t>"</w:t>
      </w:r>
      <w:r>
        <w:rPr>
          <w:rFonts w:ascii="仿宋" w:eastAsia="仿宋" w:hAnsi="仿宋" w:cs="仿宋" w:hint="eastAsia"/>
          <w:sz w:val="32"/>
          <w:szCs w:val="32"/>
        </w:rPr>
        <w:t>等评比活动，积极营造良好的工作氛围。</w:t>
      </w:r>
    </w:p>
    <w:p w:rsidR="003246EA" w:rsidRDefault="003246EA" w:rsidP="00C47F07">
      <w:pPr>
        <w:pStyle w:val="NormalWeb"/>
        <w:widowControl/>
        <w:spacing w:beforeAutospacing="0" w:afterAutospacing="0"/>
        <w:ind w:firstLineChars="200" w:firstLine="31680"/>
        <w:rPr>
          <w:rFonts w:ascii="仿宋" w:eastAsia="仿宋" w:hAnsi="仿宋" w:cs="Times New Roman"/>
          <w:b/>
          <w:bCs/>
          <w:sz w:val="32"/>
          <w:szCs w:val="32"/>
        </w:rPr>
      </w:pPr>
      <w:r>
        <w:rPr>
          <w:rFonts w:ascii="仿宋" w:eastAsia="仿宋" w:hAnsi="仿宋" w:cs="仿宋" w:hint="eastAsia"/>
          <w:b/>
          <w:bCs/>
          <w:sz w:val="32"/>
          <w:szCs w:val="32"/>
        </w:rPr>
        <w:t>（二）以提升农村环境卫生质量水平为目标，全力推进标准化体系建设</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建立适应的乡村环境卫生服务和质量标准体系。主要包括《乡村村容村貌环境卫生标准》、《农村集贸市场环境卫生标准》、《乡村生活垃圾分类收集运输技术规范》、《乡村垃圾焚烧环保技术规范》、《乡村环境卫生考核标准》等等。通过这些体系建立，对乡村内暴露垃圾、积存垃圾进行清理清运，在乡村内配置必要的垃圾桶（池、桶）等环卫设施，积极推行乡村垃圾分类收集、源头减量、资源利用，落实乡村日常保洁制度，实现乡村环境保洁常态化。加强环卫队伍体系建设。根据生活垃圾分类投放、收集、运输、处理的工作方式，建议各行政村和自然村按常住人口</w:t>
      </w:r>
      <w:r>
        <w:rPr>
          <w:rFonts w:ascii="仿宋" w:eastAsia="仿宋" w:hAnsi="仿宋" w:cs="仿宋"/>
          <w:sz w:val="32"/>
          <w:szCs w:val="32"/>
        </w:rPr>
        <w:t>300</w:t>
      </w:r>
      <w:r>
        <w:rPr>
          <w:rFonts w:ascii="仿宋" w:eastAsia="仿宋" w:hAnsi="仿宋" w:cs="仿宋" w:hint="eastAsia"/>
          <w:sz w:val="32"/>
          <w:szCs w:val="32"/>
        </w:rPr>
        <w:t>人</w:t>
      </w:r>
      <w:r>
        <w:rPr>
          <w:rFonts w:ascii="仿宋" w:eastAsia="仿宋" w:hAnsi="仿宋" w:cs="仿宋"/>
          <w:sz w:val="32"/>
          <w:szCs w:val="32"/>
        </w:rPr>
        <w:t>/</w:t>
      </w:r>
      <w:r>
        <w:rPr>
          <w:rFonts w:ascii="仿宋" w:eastAsia="仿宋" w:hAnsi="仿宋" w:cs="仿宋" w:hint="eastAsia"/>
          <w:sz w:val="32"/>
          <w:szCs w:val="32"/>
        </w:rPr>
        <w:t>名的标准，由镇村或环卫公司配齐保洁和垃圾分拣员，镇乡街道按工作需要，落实垃圾收集处理工作人员。</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建立适合的乡村环境卫生的设施和技术标准体系。如《城镇环境卫生设施设置标准》、《小型生活垃圾填埋场技术规范》、《小型生活垃圾堆场技术规范》、《简易粪便沼气处理技术规范》、《乡村公共厕所设计标准》、《乡村垃圾池建设与管理办法》等等，加强农村乡镇村卫生设施建设，把环境卫生设施建设纳入乡镇村总体发展规划，根据服务人口、服务范围，统筹规划，合理布局，逐步完善垃圾收集站、垃圾中转站、公共厕所、生活垃圾处理等环境卫生设施。建立乡镇村回收点、分拣中心、集散市场“三位一体”的回收网络，推进再生资源规模化利用，建立健全垃圾分类回收制度，完善分类回收，封闭运输，集中处理体系。各行政村要全面推进垃圾分类处理，配置好垃圾清运车辆和工具，要按照便于投放，便于清运的原则，设立一定数量的封闭垃圾堆放点，有条件的要配备清洗装置。</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、结合全域旅游休闲农业片区建设，建立湘潭特色标准。</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hint="eastAsia"/>
          <w:sz w:val="32"/>
          <w:szCs w:val="32"/>
        </w:rPr>
        <w:t>我市应结合国家现代农业示范区和全域旅游概念，对全市乡村的环境卫生进行指导。根据十二次党代会提出的要求，结合“十三五”规划，在我市“一圈三板块”的休闲旅游农业片区的盘龙、韶山灌区、乌石、银田，以及“一带三线、四廊多点”布局中的梅林桥、东郊、姜畬、荷塘、昭山等美丽乡村示范片、美丽乡镇示范镇区、美丽乡村示范村，按照“五位一体”（美丽乡村示范、现代农业示范、全域旅游示范、两型建设示范、基层党建示范）要求，围绕提升公共设施配套水平、提升绿化美化水平、提升水源安全保障水平、提升道路通达水平、提升建筑风貌特色化水平、提升乡村环境管理水平，来建立起我市文化古镇、旅游名镇的乡村环境卫生示范标准。如《特色乡镇市容环境卫生标准》、《美丽屋场建设示范标准》、《乡村旅游景区环境卫生标准》等等。</w:t>
      </w:r>
    </w:p>
    <w:p w:rsidR="003246EA" w:rsidRDefault="003246EA" w:rsidP="00C47F07">
      <w:pPr>
        <w:pStyle w:val="NormalWeb"/>
        <w:widowControl/>
        <w:spacing w:beforeAutospacing="0" w:afterAutospacing="0"/>
        <w:ind w:firstLineChars="200" w:firstLine="31680"/>
        <w:rPr>
          <w:rFonts w:ascii="仿宋" w:eastAsia="仿宋" w:hAnsi="仿宋" w:cs="Times New Roman"/>
          <w:b/>
          <w:bCs/>
          <w:sz w:val="32"/>
          <w:szCs w:val="32"/>
        </w:rPr>
      </w:pPr>
      <w:r>
        <w:rPr>
          <w:rFonts w:ascii="仿宋" w:eastAsia="仿宋" w:hAnsi="仿宋" w:cs="仿宋" w:hint="eastAsia"/>
          <w:b/>
          <w:bCs/>
          <w:sz w:val="32"/>
          <w:szCs w:val="32"/>
        </w:rPr>
        <w:t>（三）以建立长效保洁机制为核心，建立多元化的资金投入机制</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 xml:space="preserve"> 1</w:t>
      </w:r>
      <w:r>
        <w:rPr>
          <w:rFonts w:ascii="仿宋" w:eastAsia="仿宋" w:hAnsi="仿宋" w:cs="仿宋" w:hint="eastAsia"/>
          <w:sz w:val="32"/>
          <w:szCs w:val="32"/>
        </w:rPr>
        <w:t>、切实加强公共财政资金的投入。各级财政要按照统筹安排的原则，将农村环境卫生建设和管理经费纳入年度财政预算，保证农村环境卫生基础设施建设和日常维护管理需要，确保环境卫生管理工作正常运行。市、县（区）环卫职能部门应加大投入，将城市公共卫生基础设施和服务延伸覆盖到农村，既弥补农村公共卫生设施的不足，又能给农村提供卫生管理的技术指导。并通过中心镇、中心村，带动</w:t>
      </w:r>
      <w:r>
        <w:rPr>
          <w:rFonts w:ascii="仿宋" w:eastAsia="仿宋" w:hAnsi="仿宋" w:cs="仿宋"/>
          <w:sz w:val="32"/>
          <w:szCs w:val="32"/>
        </w:rPr>
        <w:t>"</w:t>
      </w:r>
      <w:r>
        <w:rPr>
          <w:rFonts w:ascii="仿宋" w:eastAsia="仿宋" w:hAnsi="仿宋" w:cs="仿宋" w:hint="eastAsia"/>
          <w:sz w:val="32"/>
          <w:szCs w:val="32"/>
        </w:rPr>
        <w:t>村容清洁</w:t>
      </w:r>
      <w:r>
        <w:rPr>
          <w:rFonts w:ascii="仿宋" w:eastAsia="仿宋" w:hAnsi="仿宋" w:cs="仿宋"/>
          <w:sz w:val="32"/>
          <w:szCs w:val="32"/>
        </w:rPr>
        <w:t>"</w:t>
      </w:r>
      <w:r>
        <w:rPr>
          <w:rFonts w:ascii="仿宋" w:eastAsia="仿宋" w:hAnsi="仿宋" w:cs="仿宋" w:hint="eastAsia"/>
          <w:sz w:val="32"/>
          <w:szCs w:val="32"/>
        </w:rPr>
        <w:t>的全面实现。</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建立农村环境卫生多元化的投入机制。采取“政府支持投入、部门帮扶投入、农民自主投入、社会参与投入”相结合的方法，多渠道加大资金投入力度，逐步建立政府保障、项目带动、居民尽责、社会参与的投入长效机制。除财政支持投入外，村级保洁经费、村垃圾中转站建设资金，以及垃圾清运费可实行乡镇、村二级统筹办法；村级垃圾箱（筒）、堆放点、保洁车辆等投入，以及环卫设施维修费用原则上由村级自筹为主。各村可通过合法程序制订村规民约，按一定标准向属地住户征收农村垃圾处理费，专项用于农村垃圾的清扫、收集、清运等工作经费。建议县（市区）、乡（镇）、村、户四级按照</w:t>
      </w:r>
      <w:r>
        <w:rPr>
          <w:rFonts w:ascii="仿宋" w:eastAsia="仿宋" w:hAnsi="仿宋" w:cs="仿宋"/>
          <w:sz w:val="32"/>
          <w:szCs w:val="32"/>
        </w:rPr>
        <w:t>4:3:2</w:t>
      </w: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的比例保障环境整治投入，有计划地用于基础设施建设和保洁队伍建设。建议出台关于实施城乡环卫一体化的县市区参照城市居民收费标准进行规费收取的文件，经市委市府批准，物价局出台制定村镇社区垃圾处理代运费以及道路清扫保洁费的收费标准，让群众履行社会义务。</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加强部门整合和争资立项投入。市县两级政府要整合部门项目如：新农村建设、农业面源污染、畜禽养殖废水治理、农村生活垃圾治理、农村饮用水的保护和小城镇建设等方面的资金，聚集资金，集中整治，整体推进；同时各职能部门要抓住国家加大对农村环境综合治理资金投入的有利时机，进一步加大争资立项力度，争取更多地项目资金，为农村环境卫生整治提供资金支持。</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r>
        <w:rPr>
          <w:rFonts w:ascii="仿宋" w:eastAsia="仿宋" w:hAnsi="仿宋" w:cs="仿宋" w:hint="eastAsia"/>
          <w:sz w:val="32"/>
          <w:szCs w:val="32"/>
        </w:rPr>
        <w:t>总之，要通过标准化体系的建设，</w:t>
      </w:r>
      <w:r w:rsidRPr="00FC6919">
        <w:rPr>
          <w:rFonts w:ascii="仿宋" w:eastAsia="仿宋" w:hAnsi="仿宋" w:cs="仿宋" w:hint="eastAsia"/>
          <w:sz w:val="32"/>
          <w:szCs w:val="32"/>
        </w:rPr>
        <w:t>全面提高农村环境卫生宏观管理水平</w:t>
      </w:r>
      <w:r>
        <w:rPr>
          <w:rFonts w:ascii="仿宋" w:eastAsia="仿宋" w:hAnsi="仿宋" w:cs="仿宋" w:hint="eastAsia"/>
          <w:sz w:val="32"/>
          <w:szCs w:val="32"/>
        </w:rPr>
        <w:t>，助推我市农村环境卫生硬件设施提质，</w:t>
      </w:r>
      <w:r w:rsidRPr="00FC6919">
        <w:rPr>
          <w:rFonts w:ascii="仿宋" w:eastAsia="仿宋" w:hAnsi="仿宋" w:cs="仿宋" w:hint="eastAsia"/>
          <w:sz w:val="32"/>
          <w:szCs w:val="32"/>
        </w:rPr>
        <w:t>建立多元化的资金投入机制</w:t>
      </w:r>
      <w:r>
        <w:rPr>
          <w:rFonts w:ascii="仿宋" w:eastAsia="仿宋" w:hAnsi="仿宋" w:cs="仿宋" w:hint="eastAsia"/>
          <w:sz w:val="32"/>
          <w:szCs w:val="32"/>
        </w:rPr>
        <w:t>，为村容村貌更加整洁、生态环境更加优良、乡村特色更加鲜明、公共服务更加配套提供持续可靠的保障。形成我市农村环境卫生综合整治可复制、可推广的湘潭经验，并推动其的不断完善和提质。</w:t>
      </w: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Default="003246EA" w:rsidP="00C47F07">
      <w:pPr>
        <w:pStyle w:val="NormalWeb"/>
        <w:widowControl/>
        <w:spacing w:beforeAutospacing="0" w:afterAutospacing="0"/>
        <w:ind w:firstLineChars="200" w:firstLine="31680"/>
        <w:rPr>
          <w:rFonts w:ascii="仿宋" w:eastAsia="仿宋" w:hAnsi="仿宋" w:cs="Times New Roman"/>
          <w:sz w:val="32"/>
          <w:szCs w:val="32"/>
        </w:rPr>
      </w:pPr>
    </w:p>
    <w:p w:rsidR="003246EA" w:rsidRPr="00A90783" w:rsidRDefault="003246EA" w:rsidP="00530DF5">
      <w:pPr>
        <w:jc w:val="center"/>
        <w:rPr>
          <w:rFonts w:ascii="宋体" w:cs="Times New Roman"/>
          <w:b/>
          <w:bCs/>
          <w:sz w:val="32"/>
          <w:szCs w:val="32"/>
        </w:rPr>
      </w:pPr>
      <w:r w:rsidRPr="00A90783">
        <w:rPr>
          <w:rFonts w:ascii="宋体" w:hAnsi="宋体" w:cs="宋体" w:hint="eastAsia"/>
          <w:b/>
          <w:bCs/>
          <w:sz w:val="32"/>
          <w:szCs w:val="32"/>
        </w:rPr>
        <w:t>调</w:t>
      </w:r>
      <w:r w:rsidRPr="00A90783">
        <w:rPr>
          <w:rFonts w:ascii="宋体" w:hAnsi="宋体" w:cs="宋体"/>
          <w:b/>
          <w:bCs/>
          <w:sz w:val="32"/>
          <w:szCs w:val="32"/>
        </w:rPr>
        <w:t xml:space="preserve">  </w:t>
      </w:r>
      <w:r w:rsidRPr="00A90783">
        <w:rPr>
          <w:rFonts w:ascii="宋体" w:hAnsi="宋体" w:cs="宋体" w:hint="eastAsia"/>
          <w:b/>
          <w:bCs/>
          <w:sz w:val="32"/>
          <w:szCs w:val="32"/>
        </w:rPr>
        <w:t>研</w:t>
      </w:r>
      <w:r w:rsidRPr="00A90783">
        <w:rPr>
          <w:rFonts w:ascii="宋体" w:hAnsi="宋体" w:cs="宋体"/>
          <w:b/>
          <w:bCs/>
          <w:sz w:val="32"/>
          <w:szCs w:val="32"/>
        </w:rPr>
        <w:t xml:space="preserve">  </w:t>
      </w:r>
      <w:r w:rsidRPr="00A90783">
        <w:rPr>
          <w:rFonts w:ascii="宋体" w:hAnsi="宋体" w:cs="宋体" w:hint="eastAsia"/>
          <w:b/>
          <w:bCs/>
          <w:sz w:val="32"/>
          <w:szCs w:val="32"/>
        </w:rPr>
        <w:t>简</w:t>
      </w:r>
      <w:r w:rsidRPr="00A90783">
        <w:rPr>
          <w:rFonts w:ascii="宋体" w:hAnsi="宋体" w:cs="宋体"/>
          <w:b/>
          <w:bCs/>
          <w:sz w:val="32"/>
          <w:szCs w:val="32"/>
        </w:rPr>
        <w:t xml:space="preserve">  </w:t>
      </w:r>
      <w:r w:rsidRPr="00A90783">
        <w:rPr>
          <w:rFonts w:ascii="宋体" w:hAnsi="宋体" w:cs="宋体" w:hint="eastAsia"/>
          <w:b/>
          <w:bCs/>
          <w:sz w:val="32"/>
          <w:szCs w:val="32"/>
        </w:rPr>
        <w:t>况</w:t>
      </w:r>
    </w:p>
    <w:p w:rsidR="003246EA" w:rsidRPr="00A90783" w:rsidRDefault="003246EA" w:rsidP="00530DF5">
      <w:pPr>
        <w:rPr>
          <w:rFonts w:ascii="宋体" w:cs="Times New Roman"/>
          <w:sz w:val="32"/>
          <w:szCs w:val="32"/>
        </w:rPr>
      </w:pPr>
      <w:r w:rsidRPr="00A90783">
        <w:rPr>
          <w:rFonts w:ascii="宋体" w:hAnsi="宋体" w:cs="宋体" w:hint="eastAsia"/>
          <w:sz w:val="32"/>
          <w:szCs w:val="32"/>
        </w:rPr>
        <w:t>调研时间：</w:t>
      </w:r>
      <w:r w:rsidRPr="00A90783">
        <w:rPr>
          <w:rFonts w:ascii="宋体" w:hAnsi="宋体" w:cs="宋体"/>
          <w:sz w:val="32"/>
          <w:szCs w:val="32"/>
        </w:rPr>
        <w:t>2016</w:t>
      </w:r>
      <w:r w:rsidRPr="00A90783">
        <w:rPr>
          <w:rFonts w:ascii="宋体" w:hAnsi="宋体" w:cs="宋体" w:hint="eastAsia"/>
          <w:sz w:val="32"/>
          <w:szCs w:val="32"/>
        </w:rPr>
        <w:t>年</w:t>
      </w:r>
      <w:r>
        <w:rPr>
          <w:rFonts w:ascii="宋体" w:hAnsi="宋体" w:cs="宋体"/>
          <w:sz w:val="32"/>
          <w:szCs w:val="32"/>
        </w:rPr>
        <w:t>5</w:t>
      </w:r>
      <w:r w:rsidRPr="00A90783">
        <w:rPr>
          <w:rFonts w:ascii="宋体" w:cs="宋体"/>
          <w:sz w:val="32"/>
          <w:szCs w:val="32"/>
        </w:rPr>
        <w:t>-</w:t>
      </w:r>
      <w:r>
        <w:rPr>
          <w:rFonts w:ascii="宋体" w:cs="宋体"/>
          <w:sz w:val="32"/>
          <w:szCs w:val="32"/>
        </w:rPr>
        <w:t>11</w:t>
      </w:r>
      <w:r w:rsidRPr="00A90783">
        <w:rPr>
          <w:rFonts w:ascii="宋体" w:hAnsi="宋体" w:cs="宋体" w:hint="eastAsia"/>
          <w:sz w:val="32"/>
          <w:szCs w:val="32"/>
        </w:rPr>
        <w:t>月</w:t>
      </w:r>
    </w:p>
    <w:p w:rsidR="003246EA" w:rsidRPr="00B302D5" w:rsidRDefault="003246EA" w:rsidP="00C47F07">
      <w:pPr>
        <w:ind w:left="31680" w:hangingChars="500" w:firstLine="31680"/>
        <w:rPr>
          <w:rFonts w:ascii="宋体" w:cs="Times New Roman"/>
          <w:sz w:val="32"/>
          <w:szCs w:val="32"/>
        </w:rPr>
      </w:pPr>
      <w:r w:rsidRPr="00A90783">
        <w:rPr>
          <w:rFonts w:ascii="宋体" w:hAnsi="宋体" w:cs="宋体" w:hint="eastAsia"/>
          <w:sz w:val="32"/>
          <w:szCs w:val="32"/>
          <w:lang w:val="zh-CN"/>
        </w:rPr>
        <w:t>调研范围：</w:t>
      </w:r>
      <w:r w:rsidRPr="00B302D5">
        <w:rPr>
          <w:rFonts w:ascii="宋体" w:hAnsi="宋体" w:cs="宋体" w:hint="eastAsia"/>
          <w:sz w:val="32"/>
          <w:szCs w:val="32"/>
        </w:rPr>
        <w:t>湘潭县、湘乡市、韶山市部分乡镇、村，市农委、住建局、环保局、商务局、供销社等相关部门，</w:t>
      </w:r>
      <w:r>
        <w:rPr>
          <w:rFonts w:ascii="宋体" w:hAnsi="宋体" w:cs="宋体" w:hint="eastAsia"/>
          <w:sz w:val="32"/>
          <w:szCs w:val="32"/>
          <w:lang w:val="zh-CN"/>
        </w:rPr>
        <w:t>山东青岛市垃圾处置项目、淮坊市农村环卫</w:t>
      </w:r>
      <w:r>
        <w:rPr>
          <w:rFonts w:ascii="宋体" w:hAnsi="宋体" w:cs="宋体" w:hint="eastAsia"/>
          <w:sz w:val="32"/>
          <w:szCs w:val="32"/>
        </w:rPr>
        <w:t>“昌邑模式”</w:t>
      </w:r>
      <w:r w:rsidRPr="00B302D5">
        <w:rPr>
          <w:rFonts w:ascii="宋体" w:hAnsi="宋体" w:cs="宋体" w:hint="eastAsia"/>
          <w:sz w:val="32"/>
          <w:szCs w:val="32"/>
        </w:rPr>
        <w:t>等。</w:t>
      </w:r>
    </w:p>
    <w:p w:rsidR="003246EA" w:rsidRPr="00A90783" w:rsidRDefault="003246EA" w:rsidP="00C47F07">
      <w:pPr>
        <w:ind w:left="31680" w:hangingChars="500" w:firstLine="31680"/>
        <w:rPr>
          <w:rFonts w:ascii="宋体" w:cs="Times New Roman"/>
          <w:sz w:val="32"/>
          <w:szCs w:val="32"/>
          <w:lang w:val="zh-CN"/>
        </w:rPr>
      </w:pPr>
      <w:r w:rsidRPr="00A90783">
        <w:rPr>
          <w:rFonts w:ascii="宋体" w:hAnsi="宋体" w:cs="宋体" w:hint="eastAsia"/>
          <w:sz w:val="32"/>
          <w:szCs w:val="32"/>
          <w:lang w:val="zh-CN"/>
        </w:rPr>
        <w:t>调研方式：实地</w:t>
      </w:r>
      <w:r>
        <w:rPr>
          <w:rFonts w:ascii="宋体" w:hAnsi="宋体" w:cs="宋体" w:hint="eastAsia"/>
          <w:sz w:val="32"/>
          <w:szCs w:val="32"/>
          <w:lang w:val="zh-CN"/>
        </w:rPr>
        <w:t>考察、</w:t>
      </w:r>
      <w:r w:rsidRPr="00A90783">
        <w:rPr>
          <w:rFonts w:ascii="宋体" w:hAnsi="宋体" w:cs="宋体" w:hint="eastAsia"/>
          <w:sz w:val="32"/>
          <w:szCs w:val="32"/>
          <w:lang w:val="zh-CN"/>
        </w:rPr>
        <w:t>走访调研、座谈。</w:t>
      </w:r>
    </w:p>
    <w:p w:rsidR="003246EA" w:rsidRPr="00A90783" w:rsidRDefault="003246EA" w:rsidP="00C47F07">
      <w:pPr>
        <w:ind w:left="31680" w:hangingChars="500" w:firstLine="31680"/>
        <w:rPr>
          <w:rFonts w:ascii="宋体" w:cs="Times New Roman"/>
          <w:sz w:val="32"/>
          <w:szCs w:val="32"/>
          <w:lang w:val="zh-CN"/>
        </w:rPr>
      </w:pPr>
      <w:r w:rsidRPr="00A90783">
        <w:rPr>
          <w:rFonts w:ascii="宋体" w:hAnsi="宋体" w:cs="宋体" w:hint="eastAsia"/>
          <w:sz w:val="32"/>
          <w:szCs w:val="32"/>
          <w:lang w:val="zh-CN"/>
        </w:rPr>
        <w:t>调研组成员：</w:t>
      </w:r>
    </w:p>
    <w:p w:rsidR="003246EA" w:rsidRPr="00A90783" w:rsidRDefault="003246EA" w:rsidP="00C47F07">
      <w:pPr>
        <w:ind w:leftChars="207" w:left="31680" w:hangingChars="750" w:firstLine="31680"/>
        <w:rPr>
          <w:rFonts w:ascii="宋体" w:cs="Times New Roman"/>
          <w:sz w:val="32"/>
          <w:szCs w:val="32"/>
        </w:rPr>
      </w:pPr>
      <w:r w:rsidRPr="00A90783">
        <w:rPr>
          <w:rFonts w:ascii="宋体" w:hAnsi="宋体" w:cs="宋体" w:hint="eastAsia"/>
          <w:sz w:val="32"/>
          <w:szCs w:val="32"/>
        </w:rPr>
        <w:t>组</w:t>
      </w:r>
      <w:r w:rsidRPr="00A90783">
        <w:rPr>
          <w:rFonts w:ascii="宋体" w:hAnsi="宋体" w:cs="宋体"/>
          <w:sz w:val="32"/>
          <w:szCs w:val="32"/>
        </w:rPr>
        <w:t xml:space="preserve">  </w:t>
      </w:r>
      <w:r w:rsidRPr="00A90783">
        <w:rPr>
          <w:rFonts w:ascii="宋体" w:hAnsi="宋体" w:cs="宋体" w:hint="eastAsia"/>
          <w:sz w:val="32"/>
          <w:szCs w:val="32"/>
        </w:rPr>
        <w:t>长：</w:t>
      </w:r>
      <w:r>
        <w:rPr>
          <w:rFonts w:ascii="宋体" w:hAnsi="宋体" w:cs="宋体" w:hint="eastAsia"/>
          <w:sz w:val="32"/>
          <w:szCs w:val="32"/>
        </w:rPr>
        <w:t>曾虹燕</w:t>
      </w:r>
      <w:r>
        <w:rPr>
          <w:rFonts w:ascii="宋体" w:hAnsi="宋体" w:cs="宋体"/>
          <w:sz w:val="32"/>
          <w:szCs w:val="32"/>
        </w:rPr>
        <w:t xml:space="preserve">  </w:t>
      </w:r>
      <w:r>
        <w:rPr>
          <w:rFonts w:ascii="宋体" w:hAnsi="宋体" w:cs="宋体" w:hint="eastAsia"/>
          <w:sz w:val="32"/>
          <w:szCs w:val="32"/>
          <w:lang w:val="zh-CN"/>
        </w:rPr>
        <w:t>市政协副主席、</w:t>
      </w:r>
      <w:r>
        <w:rPr>
          <w:rFonts w:ascii="宋体" w:hAnsi="宋体" w:cs="宋体" w:hint="eastAsia"/>
          <w:sz w:val="32"/>
          <w:szCs w:val="32"/>
        </w:rPr>
        <w:t>民革湘潭市委主委、湘潭大学化工学院副院长</w:t>
      </w:r>
    </w:p>
    <w:p w:rsidR="003246EA" w:rsidRDefault="003246EA" w:rsidP="00C47F07">
      <w:pPr>
        <w:ind w:firstLineChars="100" w:firstLine="31680"/>
        <w:rPr>
          <w:rFonts w:ascii="宋体" w:cs="Times New Roman"/>
          <w:sz w:val="32"/>
          <w:szCs w:val="32"/>
        </w:rPr>
      </w:pPr>
      <w:r w:rsidRPr="00A90783">
        <w:rPr>
          <w:rFonts w:ascii="宋体" w:hAnsi="宋体" w:cs="宋体" w:hint="eastAsia"/>
          <w:sz w:val="32"/>
          <w:szCs w:val="32"/>
        </w:rPr>
        <w:t>成</w:t>
      </w:r>
      <w:r w:rsidRPr="00A90783">
        <w:rPr>
          <w:rFonts w:ascii="宋体" w:hAnsi="宋体" w:cs="宋体"/>
          <w:sz w:val="32"/>
          <w:szCs w:val="32"/>
        </w:rPr>
        <w:t xml:space="preserve">  </w:t>
      </w:r>
      <w:r w:rsidRPr="00A90783">
        <w:rPr>
          <w:rFonts w:ascii="宋体" w:hAnsi="宋体" w:cs="宋体" w:hint="eastAsia"/>
          <w:sz w:val="32"/>
          <w:szCs w:val="32"/>
        </w:rPr>
        <w:t>员：</w:t>
      </w:r>
      <w:r>
        <w:rPr>
          <w:rFonts w:ascii="宋体" w:hAnsi="宋体" w:cs="宋体" w:hint="eastAsia"/>
          <w:sz w:val="32"/>
          <w:szCs w:val="32"/>
        </w:rPr>
        <w:t>周昭云</w:t>
      </w:r>
      <w:r>
        <w:rPr>
          <w:rFonts w:ascii="宋体" w:hAnsi="宋体" w:cs="宋体"/>
          <w:sz w:val="32"/>
          <w:szCs w:val="32"/>
        </w:rPr>
        <w:t xml:space="preserve">  </w:t>
      </w:r>
      <w:r>
        <w:rPr>
          <w:rFonts w:ascii="宋体" w:hAnsi="宋体" w:cs="宋体" w:hint="eastAsia"/>
          <w:sz w:val="32"/>
          <w:szCs w:val="32"/>
        </w:rPr>
        <w:t>市政协人口与资源环境委员会主任</w:t>
      </w:r>
    </w:p>
    <w:p w:rsidR="003246EA" w:rsidRDefault="003246EA" w:rsidP="00C47F07">
      <w:pPr>
        <w:ind w:firstLineChars="500" w:firstLine="31680"/>
        <w:rPr>
          <w:rFonts w:ascii="宋体" w:cs="Times New Roman"/>
          <w:sz w:val="32"/>
          <w:szCs w:val="32"/>
        </w:rPr>
      </w:pPr>
      <w:r>
        <w:rPr>
          <w:rFonts w:ascii="宋体" w:hAnsi="宋体" w:cs="宋体" w:hint="eastAsia"/>
          <w:sz w:val="32"/>
          <w:szCs w:val="32"/>
        </w:rPr>
        <w:t>龚铁钢</w:t>
      </w:r>
      <w:r>
        <w:rPr>
          <w:rFonts w:ascii="宋体" w:hAnsi="宋体" w:cs="宋体"/>
          <w:sz w:val="32"/>
          <w:szCs w:val="32"/>
        </w:rPr>
        <w:t xml:space="preserve">  </w:t>
      </w:r>
      <w:r>
        <w:rPr>
          <w:rFonts w:ascii="宋体" w:hAnsi="宋体" w:cs="宋体" w:hint="eastAsia"/>
          <w:sz w:val="32"/>
          <w:szCs w:val="32"/>
        </w:rPr>
        <w:t>民革湘潭市委专职副主委兼秘书长</w:t>
      </w:r>
    </w:p>
    <w:p w:rsidR="003246EA" w:rsidRPr="00E6661A" w:rsidRDefault="003246EA" w:rsidP="00C47F07">
      <w:pPr>
        <w:ind w:firstLineChars="500" w:firstLine="31680"/>
        <w:rPr>
          <w:rFonts w:ascii="宋体" w:cs="Times New Roman"/>
          <w:sz w:val="32"/>
          <w:szCs w:val="32"/>
        </w:rPr>
      </w:pPr>
      <w:r>
        <w:rPr>
          <w:rFonts w:ascii="宋体" w:hAnsi="宋体" w:cs="宋体" w:hint="eastAsia"/>
          <w:sz w:val="32"/>
          <w:szCs w:val="32"/>
        </w:rPr>
        <w:t>李林武</w:t>
      </w:r>
      <w:r>
        <w:rPr>
          <w:rFonts w:ascii="宋体" w:hAnsi="宋体" w:cs="宋体"/>
          <w:sz w:val="32"/>
          <w:szCs w:val="32"/>
        </w:rPr>
        <w:t xml:space="preserve">  </w:t>
      </w:r>
      <w:r>
        <w:rPr>
          <w:rFonts w:ascii="宋体" w:hAnsi="宋体" w:cs="宋体" w:hint="eastAsia"/>
          <w:sz w:val="32"/>
          <w:szCs w:val="32"/>
        </w:rPr>
        <w:t>湘潭市</w:t>
      </w:r>
      <w:r w:rsidRPr="00E6661A">
        <w:rPr>
          <w:rFonts w:ascii="宋体" w:hAnsi="宋体" w:cs="宋体" w:hint="eastAsia"/>
          <w:sz w:val="32"/>
          <w:szCs w:val="32"/>
        </w:rPr>
        <w:t>农业产业化服务办</w:t>
      </w:r>
      <w:r>
        <w:rPr>
          <w:rFonts w:ascii="宋体" w:hAnsi="宋体" w:cs="宋体" w:hint="eastAsia"/>
          <w:sz w:val="32"/>
          <w:szCs w:val="32"/>
        </w:rPr>
        <w:t>公室</w:t>
      </w:r>
      <w:r w:rsidRPr="00E6661A">
        <w:rPr>
          <w:rFonts w:ascii="宋体" w:hAnsi="宋体" w:cs="宋体" w:hint="eastAsia"/>
          <w:sz w:val="32"/>
          <w:szCs w:val="32"/>
        </w:rPr>
        <w:t>主任</w:t>
      </w:r>
    </w:p>
    <w:p w:rsidR="003246EA" w:rsidRDefault="003246EA" w:rsidP="00C47F07">
      <w:pPr>
        <w:ind w:firstLineChars="500" w:firstLine="31680"/>
        <w:rPr>
          <w:rFonts w:ascii="宋体" w:cs="Times New Roman"/>
          <w:sz w:val="32"/>
          <w:szCs w:val="32"/>
        </w:rPr>
      </w:pPr>
      <w:r w:rsidRPr="00A90783">
        <w:rPr>
          <w:rFonts w:ascii="宋体" w:hAnsi="宋体" w:cs="宋体" w:hint="eastAsia"/>
          <w:sz w:val="32"/>
          <w:szCs w:val="32"/>
        </w:rPr>
        <w:t>陈军武</w:t>
      </w:r>
      <w:r w:rsidRPr="00A90783">
        <w:rPr>
          <w:rFonts w:ascii="宋体" w:hAnsi="宋体" w:cs="宋体"/>
          <w:sz w:val="32"/>
          <w:szCs w:val="32"/>
        </w:rPr>
        <w:t xml:space="preserve">  </w:t>
      </w:r>
      <w:r w:rsidRPr="00A90783">
        <w:rPr>
          <w:rFonts w:ascii="宋体" w:hAnsi="宋体" w:cs="宋体" w:hint="eastAsia"/>
          <w:sz w:val="32"/>
          <w:szCs w:val="32"/>
        </w:rPr>
        <w:t>民革湘潭市委办公室主任</w:t>
      </w:r>
    </w:p>
    <w:p w:rsidR="003246EA" w:rsidRDefault="003246EA" w:rsidP="00C47F07">
      <w:pPr>
        <w:ind w:firstLineChars="100" w:firstLine="31680"/>
        <w:rPr>
          <w:rFonts w:ascii="宋体" w:cs="Times New Roman"/>
          <w:sz w:val="32"/>
          <w:szCs w:val="32"/>
        </w:rPr>
      </w:pPr>
      <w:r>
        <w:rPr>
          <w:rFonts w:ascii="宋体" w:cs="宋体"/>
          <w:sz w:val="32"/>
          <w:szCs w:val="32"/>
        </w:rPr>
        <w:t xml:space="preserve">        </w:t>
      </w:r>
      <w:r>
        <w:rPr>
          <w:rFonts w:ascii="宋体" w:cs="宋体" w:hint="eastAsia"/>
          <w:sz w:val="32"/>
          <w:szCs w:val="32"/>
        </w:rPr>
        <w:t>张春湘</w:t>
      </w:r>
      <w:r>
        <w:rPr>
          <w:rFonts w:ascii="宋体" w:cs="宋体"/>
          <w:sz w:val="32"/>
          <w:szCs w:val="32"/>
        </w:rPr>
        <w:t xml:space="preserve">  </w:t>
      </w:r>
      <w:r>
        <w:rPr>
          <w:rFonts w:ascii="宋体" w:cs="宋体" w:hint="eastAsia"/>
          <w:sz w:val="32"/>
          <w:szCs w:val="32"/>
        </w:rPr>
        <w:t>民革湘潭市委组宣科科长</w:t>
      </w:r>
    </w:p>
    <w:p w:rsidR="003246EA" w:rsidRDefault="003246EA" w:rsidP="00C47F07">
      <w:pPr>
        <w:ind w:firstLineChars="500" w:firstLine="31680"/>
        <w:rPr>
          <w:rFonts w:ascii="宋体" w:cs="Times New Roman"/>
          <w:sz w:val="32"/>
          <w:szCs w:val="32"/>
        </w:rPr>
      </w:pPr>
      <w:r w:rsidRPr="001B2011">
        <w:rPr>
          <w:rFonts w:ascii="宋体" w:cs="宋体" w:hint="eastAsia"/>
          <w:sz w:val="32"/>
          <w:szCs w:val="32"/>
        </w:rPr>
        <w:t>赵美娇</w:t>
      </w:r>
      <w:r w:rsidRPr="001B2011">
        <w:rPr>
          <w:rFonts w:ascii="宋体" w:cs="宋体"/>
          <w:sz w:val="32"/>
          <w:szCs w:val="32"/>
        </w:rPr>
        <w:t xml:space="preserve">  </w:t>
      </w:r>
      <w:r w:rsidRPr="001B2011">
        <w:rPr>
          <w:rFonts w:ascii="宋体" w:cs="宋体" w:hint="eastAsia"/>
          <w:sz w:val="32"/>
          <w:szCs w:val="32"/>
        </w:rPr>
        <w:t>雨湖区农林局副局长</w:t>
      </w:r>
    </w:p>
    <w:p w:rsidR="003246EA" w:rsidRPr="001B2011" w:rsidRDefault="003246EA" w:rsidP="00C47F07">
      <w:pPr>
        <w:ind w:firstLineChars="500" w:firstLine="31680"/>
        <w:rPr>
          <w:rFonts w:ascii="宋体" w:cs="Times New Roman"/>
          <w:sz w:val="32"/>
          <w:szCs w:val="32"/>
        </w:rPr>
      </w:pPr>
      <w:r w:rsidRPr="001B2011">
        <w:rPr>
          <w:rFonts w:ascii="宋体" w:cs="宋体" w:hint="eastAsia"/>
          <w:sz w:val="32"/>
          <w:szCs w:val="32"/>
        </w:rPr>
        <w:t>杨岳军</w:t>
      </w:r>
      <w:r w:rsidRPr="001B2011">
        <w:rPr>
          <w:rFonts w:ascii="宋体" w:cs="宋体"/>
          <w:sz w:val="32"/>
          <w:szCs w:val="32"/>
        </w:rPr>
        <w:t xml:space="preserve">  </w:t>
      </w:r>
      <w:r w:rsidRPr="001B2011">
        <w:rPr>
          <w:rFonts w:ascii="宋体" w:cs="宋体" w:hint="eastAsia"/>
          <w:sz w:val="32"/>
          <w:szCs w:val="32"/>
        </w:rPr>
        <w:t>湘潭县</w:t>
      </w:r>
      <w:r>
        <w:rPr>
          <w:rFonts w:ascii="宋体" w:cs="宋体" w:hint="eastAsia"/>
          <w:sz w:val="32"/>
          <w:szCs w:val="32"/>
        </w:rPr>
        <w:t>科协副主席</w:t>
      </w:r>
    </w:p>
    <w:p w:rsidR="003246EA" w:rsidRPr="00E6661A" w:rsidRDefault="003246EA" w:rsidP="00C47F07">
      <w:pPr>
        <w:ind w:firstLineChars="500" w:firstLine="31680"/>
        <w:rPr>
          <w:rFonts w:ascii="宋体" w:cs="Times New Roman"/>
          <w:sz w:val="32"/>
          <w:szCs w:val="32"/>
        </w:rPr>
      </w:pPr>
      <w:r w:rsidRPr="00E6661A">
        <w:rPr>
          <w:rFonts w:ascii="宋体" w:cs="宋体" w:hint="eastAsia"/>
          <w:sz w:val="32"/>
          <w:szCs w:val="32"/>
        </w:rPr>
        <w:t>章金标</w:t>
      </w:r>
      <w:r w:rsidRPr="00E6661A">
        <w:rPr>
          <w:rFonts w:ascii="宋体" w:cs="宋体"/>
          <w:sz w:val="32"/>
          <w:szCs w:val="32"/>
        </w:rPr>
        <w:t xml:space="preserve">  </w:t>
      </w:r>
      <w:r w:rsidRPr="00E6661A">
        <w:rPr>
          <w:rFonts w:ascii="宋体" w:cs="宋体" w:hint="eastAsia"/>
          <w:sz w:val="32"/>
          <w:szCs w:val="32"/>
        </w:rPr>
        <w:t>湘潭县分水乡副乡长</w:t>
      </w:r>
    </w:p>
    <w:p w:rsidR="003246EA" w:rsidRPr="00A90783" w:rsidRDefault="003246EA" w:rsidP="00C47F07">
      <w:pPr>
        <w:ind w:firstLineChars="100" w:firstLine="31680"/>
        <w:rPr>
          <w:rFonts w:ascii="宋体" w:cs="Times New Roman"/>
          <w:sz w:val="32"/>
          <w:szCs w:val="32"/>
        </w:rPr>
      </w:pPr>
      <w:r w:rsidRPr="00A90783">
        <w:rPr>
          <w:rFonts w:ascii="宋体" w:hAnsi="宋体" w:cs="宋体" w:hint="eastAsia"/>
          <w:sz w:val="32"/>
          <w:szCs w:val="32"/>
        </w:rPr>
        <w:t>执笔人：</w:t>
      </w:r>
      <w:r>
        <w:rPr>
          <w:rFonts w:ascii="宋体" w:hAnsi="宋体" w:cs="宋体" w:hint="eastAsia"/>
          <w:sz w:val="32"/>
          <w:szCs w:val="32"/>
        </w:rPr>
        <w:t>赵美娇</w:t>
      </w:r>
    </w:p>
    <w:p w:rsidR="003246EA" w:rsidRDefault="003246EA" w:rsidP="009E63CA">
      <w:pPr>
        <w:pStyle w:val="NormalWeb"/>
        <w:widowControl/>
        <w:spacing w:beforeAutospacing="0" w:afterAutospacing="0"/>
        <w:ind w:firstLineChars="200" w:firstLine="31680"/>
        <w:rPr>
          <w:rFonts w:ascii="仿宋" w:eastAsia="仿宋" w:hAnsi="仿宋" w:cs="Times New Roman"/>
          <w:sz w:val="32"/>
          <w:szCs w:val="32"/>
        </w:rPr>
      </w:pPr>
    </w:p>
    <w:sectPr w:rsidR="003246EA" w:rsidSect="000E5B73">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6EA" w:rsidRDefault="003246EA" w:rsidP="000E5B73">
      <w:pPr>
        <w:rPr>
          <w:rFonts w:cs="Times New Roman"/>
        </w:rPr>
      </w:pPr>
      <w:r>
        <w:rPr>
          <w:rFonts w:cs="Times New Roman"/>
        </w:rPr>
        <w:separator/>
      </w:r>
    </w:p>
  </w:endnote>
  <w:endnote w:type="continuationSeparator" w:id="0">
    <w:p w:rsidR="003246EA" w:rsidRDefault="003246EA" w:rsidP="000E5B7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微软雅黑"/>
    <w:panose1 w:val="00000000000000000000"/>
    <w:charset w:val="86"/>
    <w:family w:val="moder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6EA" w:rsidRDefault="003246EA">
    <w:pPr>
      <w:pStyle w:val="Footer"/>
      <w:framePr w:wrap="auto" w:vAnchor="text" w:hAnchor="margin" w:xAlign="right"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3246EA" w:rsidRDefault="003246EA">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6EA" w:rsidRDefault="003246EA" w:rsidP="000E5B73">
      <w:pPr>
        <w:rPr>
          <w:rFonts w:cs="Times New Roman"/>
        </w:rPr>
      </w:pPr>
      <w:r>
        <w:rPr>
          <w:rFonts w:cs="Times New Roman"/>
        </w:rPr>
        <w:separator/>
      </w:r>
    </w:p>
  </w:footnote>
  <w:footnote w:type="continuationSeparator" w:id="0">
    <w:p w:rsidR="003246EA" w:rsidRDefault="003246EA" w:rsidP="000E5B73">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E40EF"/>
    <w:multiLevelType w:val="singleLevel"/>
    <w:tmpl w:val="583E40EF"/>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0"/>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A0D"/>
    <w:rsid w:val="0009138C"/>
    <w:rsid w:val="000E5B73"/>
    <w:rsid w:val="00112018"/>
    <w:rsid w:val="00117D88"/>
    <w:rsid w:val="00144AEF"/>
    <w:rsid w:val="001670A3"/>
    <w:rsid w:val="00167DE3"/>
    <w:rsid w:val="00185601"/>
    <w:rsid w:val="001B2011"/>
    <w:rsid w:val="001F7060"/>
    <w:rsid w:val="002645AC"/>
    <w:rsid w:val="002B28A5"/>
    <w:rsid w:val="002E2411"/>
    <w:rsid w:val="003246EA"/>
    <w:rsid w:val="00344082"/>
    <w:rsid w:val="0036003C"/>
    <w:rsid w:val="003F218D"/>
    <w:rsid w:val="003F2BCE"/>
    <w:rsid w:val="003F2E26"/>
    <w:rsid w:val="0052276C"/>
    <w:rsid w:val="005251A1"/>
    <w:rsid w:val="00530DF5"/>
    <w:rsid w:val="00543E26"/>
    <w:rsid w:val="005F17CD"/>
    <w:rsid w:val="005F3B53"/>
    <w:rsid w:val="005F6545"/>
    <w:rsid w:val="006115E7"/>
    <w:rsid w:val="00680B87"/>
    <w:rsid w:val="006B30D6"/>
    <w:rsid w:val="006D5A77"/>
    <w:rsid w:val="00753288"/>
    <w:rsid w:val="007C298A"/>
    <w:rsid w:val="007F716C"/>
    <w:rsid w:val="0084378C"/>
    <w:rsid w:val="00857A0D"/>
    <w:rsid w:val="0087091F"/>
    <w:rsid w:val="008773AF"/>
    <w:rsid w:val="008D72F9"/>
    <w:rsid w:val="0092590B"/>
    <w:rsid w:val="009A0A73"/>
    <w:rsid w:val="009B4F65"/>
    <w:rsid w:val="009C11DC"/>
    <w:rsid w:val="009E63CA"/>
    <w:rsid w:val="009E6795"/>
    <w:rsid w:val="009F4282"/>
    <w:rsid w:val="00A40ECF"/>
    <w:rsid w:val="00A423CF"/>
    <w:rsid w:val="00A90783"/>
    <w:rsid w:val="00A94F03"/>
    <w:rsid w:val="00AC49E0"/>
    <w:rsid w:val="00AF4E0E"/>
    <w:rsid w:val="00B15A54"/>
    <w:rsid w:val="00B302D5"/>
    <w:rsid w:val="00C21873"/>
    <w:rsid w:val="00C23686"/>
    <w:rsid w:val="00C47F07"/>
    <w:rsid w:val="00CE3895"/>
    <w:rsid w:val="00E03180"/>
    <w:rsid w:val="00E11D06"/>
    <w:rsid w:val="00E56C2A"/>
    <w:rsid w:val="00E6661A"/>
    <w:rsid w:val="00EB2BCA"/>
    <w:rsid w:val="00ED5B6D"/>
    <w:rsid w:val="00F4020F"/>
    <w:rsid w:val="00F66E44"/>
    <w:rsid w:val="00F84443"/>
    <w:rsid w:val="00FC6919"/>
    <w:rsid w:val="00FE3956"/>
    <w:rsid w:val="010257DA"/>
    <w:rsid w:val="03E60D11"/>
    <w:rsid w:val="06C444E4"/>
    <w:rsid w:val="1D86344D"/>
    <w:rsid w:val="1EA812AA"/>
    <w:rsid w:val="250D00E7"/>
    <w:rsid w:val="2F0959EA"/>
    <w:rsid w:val="30D26E95"/>
    <w:rsid w:val="406D5D90"/>
    <w:rsid w:val="52E9505B"/>
    <w:rsid w:val="545152D1"/>
    <w:rsid w:val="6CA11E0A"/>
    <w:rsid w:val="7A6F0B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B73"/>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E5B7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E5B73"/>
    <w:rPr>
      <w:rFonts w:ascii="Calibri" w:eastAsia="宋体" w:hAnsi="Calibri" w:cs="Calibri"/>
      <w:kern w:val="2"/>
      <w:sz w:val="18"/>
      <w:szCs w:val="18"/>
    </w:rPr>
  </w:style>
  <w:style w:type="paragraph" w:styleId="Header">
    <w:name w:val="header"/>
    <w:basedOn w:val="Normal"/>
    <w:link w:val="HeaderChar"/>
    <w:uiPriority w:val="99"/>
    <w:rsid w:val="000E5B7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E5B73"/>
    <w:rPr>
      <w:rFonts w:ascii="Calibri" w:eastAsia="宋体" w:hAnsi="Calibri" w:cs="Calibri"/>
      <w:kern w:val="2"/>
      <w:sz w:val="18"/>
      <w:szCs w:val="18"/>
    </w:rPr>
  </w:style>
  <w:style w:type="paragraph" w:styleId="NormalWeb">
    <w:name w:val="Normal (Web)"/>
    <w:basedOn w:val="Normal"/>
    <w:uiPriority w:val="99"/>
    <w:rsid w:val="000E5B73"/>
    <w:pPr>
      <w:spacing w:beforeAutospacing="1" w:afterAutospacing="1"/>
      <w:jc w:val="left"/>
    </w:pPr>
    <w:rPr>
      <w:kern w:val="0"/>
      <w:sz w:val="24"/>
      <w:szCs w:val="24"/>
    </w:rPr>
  </w:style>
  <w:style w:type="character" w:styleId="Strong">
    <w:name w:val="Strong"/>
    <w:basedOn w:val="DefaultParagraphFont"/>
    <w:uiPriority w:val="99"/>
    <w:qFormat/>
    <w:locked/>
    <w:rsid w:val="000E5B73"/>
    <w:rPr>
      <w:b/>
      <w:bCs/>
    </w:rPr>
  </w:style>
  <w:style w:type="character" w:styleId="PageNumber">
    <w:name w:val="page number"/>
    <w:basedOn w:val="DefaultParagraphFont"/>
    <w:uiPriority w:val="99"/>
    <w:rsid w:val="000E5B73"/>
  </w:style>
  <w:style w:type="character" w:styleId="Hyperlink">
    <w:name w:val="Hyperlink"/>
    <w:basedOn w:val="DefaultParagraphFont"/>
    <w:uiPriority w:val="99"/>
    <w:rsid w:val="000E5B73"/>
    <w:rPr>
      <w:color w:val="0000FF"/>
      <w:u w:val="single"/>
    </w:rPr>
  </w:style>
  <w:style w:type="paragraph" w:customStyle="1" w:styleId="NormalWeb1">
    <w:name w:val="Normal (Web)1"/>
    <w:basedOn w:val="Normal"/>
    <w:uiPriority w:val="99"/>
    <w:rsid w:val="000E5B7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269</TotalTime>
  <Pages>13</Pages>
  <Words>3200</Words>
  <Characters>3296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iPhone2</dc:title>
  <dc:subject/>
  <dc:creator>Administrator</dc:creator>
  <cp:keywords/>
  <dc:description/>
  <cp:lastModifiedBy>User</cp:lastModifiedBy>
  <cp:revision>12</cp:revision>
  <dcterms:created xsi:type="dcterms:W3CDTF">2016-11-30T14:26:00Z</dcterms:created>
  <dcterms:modified xsi:type="dcterms:W3CDTF">2016-12-05T03:32:00Z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